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48"/>
        <w:gridCol w:w="7848"/>
      </w:tblGrid>
      <w:tr w:rsidR="005A225F" w:rsidTr="008C5CEE">
        <w:trPr>
          <w:trHeight w:val="1418"/>
        </w:trPr>
        <w:tc>
          <w:tcPr>
            <w:tcW w:w="7848" w:type="dxa"/>
          </w:tcPr>
          <w:p w:rsidR="008C5CEE" w:rsidRPr="008C5CEE" w:rsidRDefault="008C5CEE" w:rsidP="008C5CEE">
            <w:pPr>
              <w:jc w:val="center"/>
              <w:rPr>
                <w:rFonts w:ascii="Times New Roman" w:eastAsia="Times New Roman" w:hAnsi="Times New Roman"/>
                <w:bCs/>
                <w:sz w:val="28"/>
                <w:szCs w:val="28"/>
                <w:lang w:val="en"/>
              </w:rPr>
            </w:pPr>
            <w:r w:rsidRPr="008C5CEE">
              <w:rPr>
                <w:rFonts w:ascii="Times New Roman" w:eastAsia="Times New Roman" w:hAnsi="Times New Roman"/>
                <w:bCs/>
                <w:sz w:val="28"/>
                <w:szCs w:val="28"/>
                <w:lang w:val="en"/>
              </w:rPr>
              <w:t>UBND TỈNH NINH BÌNH</w:t>
            </w:r>
          </w:p>
          <w:p w:rsidR="005A225F" w:rsidRDefault="008C5CEE" w:rsidP="008C5CEE">
            <w:pPr>
              <w:jc w:val="center"/>
            </w:pPr>
            <w:r>
              <w:rPr>
                <w:rFonts w:ascii="Times New Roman" w:eastAsia="Times New Roman" w:hAnsi="Times New Roman"/>
                <w:b/>
                <w:bCs/>
                <w:noProof/>
                <w:sz w:val="28"/>
                <w:szCs w:val="28"/>
              </w:rPr>
              <mc:AlternateContent>
                <mc:Choice Requires="wps">
                  <w:drawing>
                    <wp:anchor distT="0" distB="0" distL="114300" distR="114300" simplePos="0" relativeHeight="251659264" behindDoc="0" locked="0" layoutInCell="1" allowOverlap="1">
                      <wp:simplePos x="0" y="0"/>
                      <wp:positionH relativeFrom="column">
                        <wp:posOffset>2076451</wp:posOffset>
                      </wp:positionH>
                      <wp:positionV relativeFrom="paragraph">
                        <wp:posOffset>266065</wp:posOffset>
                      </wp:positionV>
                      <wp:extent cx="6477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6477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line w14:anchorId="4B393D89"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3.5pt,20.95pt" to="214.5pt,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" strokecolor="black [3200]" strokeweight=".5pt">
                      <v:stroke joinstyle="miter"/>
                    </v:line>
                  </w:pict>
                </mc:Fallback>
              </mc:AlternateContent>
            </w:r>
            <w:r w:rsidRPr="008C5CEE">
              <w:rPr>
                <w:rFonts w:ascii="Times New Roman" w:eastAsia="Times New Roman" w:hAnsi="Times New Roman"/>
                <w:b/>
                <w:bCs/>
                <w:sz w:val="28"/>
                <w:szCs w:val="28"/>
                <w:lang w:val="en"/>
              </w:rPr>
              <w:t>SỞ Y TẾ</w:t>
            </w:r>
          </w:p>
        </w:tc>
        <w:tc>
          <w:tcPr>
            <w:tcW w:w="7848" w:type="dxa"/>
          </w:tcPr>
          <w:p w:rsidR="005A225F" w:rsidRPr="008C5CEE" w:rsidRDefault="008C5CEE" w:rsidP="008C5CEE">
            <w:pPr>
              <w:jc w:val="center"/>
              <w:rPr>
                <w:rFonts w:ascii="Times New Roman" w:eastAsia="Times New Roman" w:hAnsi="Times New Roman"/>
                <w:b/>
                <w:bCs/>
                <w:sz w:val="28"/>
                <w:szCs w:val="28"/>
              </w:rPr>
            </w:pPr>
            <w:r w:rsidRPr="008C5CEE">
              <w:rPr>
                <w:rFonts w:ascii="Times New Roman" w:eastAsia="Times New Roman" w:hAnsi="Times New Roman"/>
                <w:b/>
                <w:bCs/>
                <w:sz w:val="28"/>
                <w:szCs w:val="28"/>
                <w:lang w:val="en"/>
              </w:rPr>
              <w:t>C</w:t>
            </w:r>
            <w:r w:rsidRPr="008C5CEE">
              <w:rPr>
                <w:rFonts w:ascii="Times New Roman" w:eastAsia="Times New Roman" w:hAnsi="Times New Roman"/>
                <w:b/>
                <w:bCs/>
                <w:sz w:val="28"/>
                <w:szCs w:val="28"/>
                <w:lang w:val="vi-VN"/>
              </w:rPr>
              <w:t>ỘNG H</w:t>
            </w:r>
            <w:r w:rsidRPr="008C5CEE">
              <w:rPr>
                <w:rFonts w:ascii="Times New Roman" w:eastAsia="Times New Roman" w:hAnsi="Times New Roman"/>
                <w:b/>
                <w:bCs/>
                <w:sz w:val="28"/>
                <w:szCs w:val="28"/>
              </w:rPr>
              <w:t>ÒA XÃ H</w:t>
            </w:r>
            <w:r w:rsidRPr="008C5CEE">
              <w:rPr>
                <w:rFonts w:ascii="Times New Roman" w:eastAsia="Times New Roman" w:hAnsi="Times New Roman"/>
                <w:b/>
                <w:bCs/>
                <w:sz w:val="28"/>
                <w:szCs w:val="28"/>
                <w:lang w:val="vi-VN"/>
              </w:rPr>
              <w:t>ỘI CHỦ NGHĨA VIỆT NAM</w:t>
            </w:r>
            <w:r w:rsidRPr="008C5CEE">
              <w:rPr>
                <w:rFonts w:ascii="Times New Roman" w:eastAsia="Times New Roman" w:hAnsi="Times New Roman"/>
                <w:b/>
                <w:bCs/>
                <w:sz w:val="28"/>
                <w:szCs w:val="28"/>
                <w:lang w:val="vi-VN"/>
              </w:rPr>
              <w:br/>
              <w:t>Độc lập - Tự do - Hạnh ph</w:t>
            </w:r>
            <w:r w:rsidRPr="008C5CEE">
              <w:rPr>
                <w:rFonts w:ascii="Times New Roman" w:eastAsia="Times New Roman" w:hAnsi="Times New Roman"/>
                <w:b/>
                <w:bCs/>
                <w:sz w:val="28"/>
                <w:szCs w:val="28"/>
              </w:rPr>
              <w:t>úc</w:t>
            </w:r>
          </w:p>
          <w:p w:rsidR="008C5CEE" w:rsidRPr="008C5CEE" w:rsidRDefault="008C5CEE" w:rsidP="008C5CEE">
            <w:pPr>
              <w:jc w:val="center"/>
              <w:rPr>
                <w:sz w:val="28"/>
                <w:szCs w:val="28"/>
              </w:rPr>
            </w:pPr>
            <w:r>
              <w:rPr>
                <w:noProof/>
                <w:sz w:val="28"/>
                <w:szCs w:val="28"/>
              </w:rPr>
              <mc:AlternateContent>
                <mc:Choice Requires="wps">
                  <w:drawing>
                    <wp:anchor distT="0" distB="0" distL="114300" distR="114300" simplePos="0" relativeHeight="251660288" behindDoc="0" locked="0" layoutInCell="1" allowOverlap="1">
                      <wp:simplePos x="0" y="0"/>
                      <wp:positionH relativeFrom="column">
                        <wp:posOffset>1350646</wp:posOffset>
                      </wp:positionH>
                      <wp:positionV relativeFrom="paragraph">
                        <wp:posOffset>61595</wp:posOffset>
                      </wp:positionV>
                      <wp:extent cx="217170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21717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line w14:anchorId="02EE9DD1"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6.35pt,4.85pt" to="277.35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" strokecolor="black [3200]" strokeweight=".5pt">
                      <v:stroke joinstyle="miter"/>
                    </v:line>
                  </w:pict>
                </mc:Fallback>
              </mc:AlternateContent>
            </w:r>
          </w:p>
          <w:p w:rsidR="008C5CEE" w:rsidRDefault="008C5CEE" w:rsidP="00CF779B">
            <w:pPr>
              <w:jc w:val="center"/>
            </w:pPr>
            <w:r w:rsidRPr="008C5CEE">
              <w:rPr>
                <w:rFonts w:ascii="Times New Roman" w:eastAsia="Times New Roman" w:hAnsi="Times New Roman"/>
                <w:i/>
                <w:iCs/>
                <w:sz w:val="28"/>
                <w:szCs w:val="28"/>
                <w:lang w:val="en"/>
              </w:rPr>
              <w:t>Ninh Bình, ngày</w:t>
            </w:r>
            <w:r w:rsidR="00CF779B">
              <w:rPr>
                <w:rFonts w:ascii="Times New Roman" w:eastAsia="Times New Roman" w:hAnsi="Times New Roman"/>
                <w:i/>
                <w:iCs/>
                <w:sz w:val="28"/>
                <w:szCs w:val="28"/>
                <w:lang w:val="en"/>
              </w:rPr>
              <w:t xml:space="preserve">      </w:t>
            </w:r>
            <w:r w:rsidRPr="008C5CEE">
              <w:rPr>
                <w:rFonts w:ascii="Times New Roman" w:eastAsia="Times New Roman" w:hAnsi="Times New Roman"/>
                <w:i/>
                <w:iCs/>
                <w:sz w:val="28"/>
                <w:szCs w:val="28"/>
                <w:lang w:val="en"/>
              </w:rPr>
              <w:t>tháng</w:t>
            </w:r>
            <w:r w:rsidR="00CF779B">
              <w:rPr>
                <w:rFonts w:ascii="Times New Roman" w:eastAsia="Times New Roman" w:hAnsi="Times New Roman"/>
                <w:i/>
                <w:iCs/>
                <w:sz w:val="28"/>
                <w:szCs w:val="28"/>
                <w:lang w:val="en"/>
              </w:rPr>
              <w:t xml:space="preserve"> 8 </w:t>
            </w:r>
            <w:r w:rsidRPr="008C5CEE">
              <w:rPr>
                <w:rFonts w:ascii="Times New Roman" w:eastAsia="Times New Roman" w:hAnsi="Times New Roman"/>
                <w:i/>
                <w:iCs/>
                <w:sz w:val="28"/>
                <w:szCs w:val="28"/>
                <w:lang w:val="en"/>
              </w:rPr>
              <w:t>năm 2025</w:t>
            </w:r>
          </w:p>
        </w:tc>
      </w:tr>
    </w:tbl>
    <w:p w:rsidR="003962F9" w:rsidRDefault="003962F9" w:rsidP="008C5CEE">
      <w:pPr>
        <w:spacing w:after="0" w:line="240" w:lineRule="auto"/>
      </w:pPr>
    </w:p>
    <w:p w:rsidR="008C5CEE" w:rsidRDefault="008C5CEE" w:rsidP="008C5CEE">
      <w:pPr>
        <w:shd w:val="clear" w:color="auto" w:fill="FFFFFF"/>
        <w:spacing w:after="0" w:line="240" w:lineRule="auto"/>
        <w:jc w:val="center"/>
        <w:rPr>
          <w:rFonts w:ascii="Times New Roman" w:eastAsia="Times New Roman" w:hAnsi="Times New Roman"/>
          <w:b/>
          <w:bCs/>
          <w:sz w:val="28"/>
          <w:szCs w:val="28"/>
          <w:lang w:val="vi-VN"/>
        </w:rPr>
      </w:pPr>
      <w:r w:rsidRPr="007D71DA">
        <w:rPr>
          <w:rFonts w:ascii="Times New Roman" w:eastAsia="Times New Roman" w:hAnsi="Times New Roman"/>
          <w:b/>
          <w:bCs/>
          <w:sz w:val="28"/>
          <w:szCs w:val="28"/>
          <w:lang w:val="en"/>
        </w:rPr>
        <w:t>B</w:t>
      </w:r>
      <w:r w:rsidRPr="007D71DA">
        <w:rPr>
          <w:rFonts w:ascii="Times New Roman" w:eastAsia="Times New Roman" w:hAnsi="Times New Roman"/>
          <w:b/>
          <w:bCs/>
          <w:sz w:val="28"/>
          <w:szCs w:val="28"/>
          <w:lang w:val="vi-VN"/>
        </w:rPr>
        <w:t>ẢN SO S</w:t>
      </w:r>
      <w:r w:rsidRPr="007D71DA">
        <w:rPr>
          <w:rFonts w:ascii="Times New Roman" w:eastAsia="Times New Roman" w:hAnsi="Times New Roman"/>
          <w:b/>
          <w:bCs/>
          <w:sz w:val="28"/>
          <w:szCs w:val="28"/>
        </w:rPr>
        <w:t>ÁNH, THUY</w:t>
      </w:r>
      <w:r w:rsidRPr="007D71DA">
        <w:rPr>
          <w:rFonts w:ascii="Times New Roman" w:eastAsia="Times New Roman" w:hAnsi="Times New Roman"/>
          <w:b/>
          <w:bCs/>
          <w:sz w:val="28"/>
          <w:szCs w:val="28"/>
          <w:lang w:val="vi-VN"/>
        </w:rPr>
        <w:t>ẾT MINH</w:t>
      </w:r>
    </w:p>
    <w:p w:rsidR="008C5CEE" w:rsidRDefault="008C5CEE" w:rsidP="008C5CEE">
      <w:pPr>
        <w:shd w:val="clear" w:color="auto" w:fill="FFFFFF"/>
        <w:spacing w:after="0" w:line="240" w:lineRule="auto"/>
        <w:jc w:val="center"/>
        <w:rPr>
          <w:rFonts w:ascii="Times New Roman" w:eastAsia="Times New Roman" w:hAnsi="Times New Roman"/>
          <w:b/>
          <w:bCs/>
          <w:sz w:val="28"/>
          <w:szCs w:val="28"/>
        </w:rPr>
      </w:pPr>
      <w:r w:rsidRPr="007D71DA">
        <w:rPr>
          <w:rFonts w:ascii="Times New Roman" w:eastAsia="Times New Roman" w:hAnsi="Times New Roman"/>
          <w:b/>
          <w:bCs/>
          <w:sz w:val="28"/>
          <w:szCs w:val="28"/>
          <w:lang w:val="vi-VN"/>
        </w:rPr>
        <w:t xml:space="preserve">DỰ THẢO </w:t>
      </w:r>
      <w:r>
        <w:rPr>
          <w:rFonts w:ascii="Times New Roman" w:eastAsia="Times New Roman" w:hAnsi="Times New Roman"/>
          <w:b/>
          <w:bCs/>
          <w:sz w:val="28"/>
          <w:szCs w:val="28"/>
        </w:rPr>
        <w:t>NGHỊ QUYẾT QUY ĐỊNH MỨC QUÀ TẶNG CHÚC THỌ, MỪNG THỌ NGƯỜI CAO TUỔI</w:t>
      </w:r>
    </w:p>
    <w:p w:rsidR="008C5CEE" w:rsidRDefault="008C5CEE" w:rsidP="008C5CEE">
      <w:pPr>
        <w:shd w:val="clear" w:color="auto" w:fill="FFFFFF"/>
        <w:spacing w:after="0" w:line="240" w:lineRule="auto"/>
        <w:jc w:val="center"/>
        <w:rPr>
          <w:rFonts w:ascii="Times New Roman" w:eastAsia="Times New Roman" w:hAnsi="Times New Roman"/>
          <w:b/>
          <w:bCs/>
          <w:sz w:val="28"/>
          <w:szCs w:val="28"/>
        </w:rPr>
      </w:pPr>
      <w:r>
        <w:rPr>
          <w:rFonts w:ascii="Times New Roman" w:eastAsia="Times New Roman" w:hAnsi="Times New Roman"/>
          <w:b/>
          <w:bCs/>
          <w:sz w:val="28"/>
          <w:szCs w:val="28"/>
        </w:rPr>
        <w:t>TRÊN ĐỊA BÀN TỈNH NINH BÌNH</w:t>
      </w:r>
      <w:r w:rsidRPr="007D71DA">
        <w:rPr>
          <w:rFonts w:ascii="Times New Roman" w:eastAsia="Times New Roman" w:hAnsi="Times New Roman"/>
          <w:b/>
          <w:bCs/>
          <w:sz w:val="28"/>
          <w:szCs w:val="28"/>
          <w:lang w:val="vi-VN"/>
        </w:rPr>
        <w:t xml:space="preserve"> VỚI VĂN BẢN QUY PHẠM PH</w:t>
      </w:r>
      <w:r w:rsidRPr="007D71DA">
        <w:rPr>
          <w:rFonts w:ascii="Times New Roman" w:eastAsia="Times New Roman" w:hAnsi="Times New Roman"/>
          <w:b/>
          <w:bCs/>
          <w:sz w:val="28"/>
          <w:szCs w:val="28"/>
        </w:rPr>
        <w:t>ÁP LU</w:t>
      </w:r>
      <w:r w:rsidRPr="007D71DA">
        <w:rPr>
          <w:rFonts w:ascii="Times New Roman" w:eastAsia="Times New Roman" w:hAnsi="Times New Roman"/>
          <w:b/>
          <w:bCs/>
          <w:sz w:val="28"/>
          <w:szCs w:val="28"/>
          <w:lang w:val="vi-VN"/>
        </w:rPr>
        <w:t>ẬT HIỆN H</w:t>
      </w:r>
      <w:r w:rsidRPr="007D71DA">
        <w:rPr>
          <w:rFonts w:ascii="Times New Roman" w:eastAsia="Times New Roman" w:hAnsi="Times New Roman"/>
          <w:b/>
          <w:bCs/>
          <w:sz w:val="28"/>
          <w:szCs w:val="28"/>
        </w:rPr>
        <w:t>ÀNH</w:t>
      </w:r>
    </w:p>
    <w:p w:rsidR="008C5CEE" w:rsidRPr="001E6AF2" w:rsidRDefault="008C5CEE" w:rsidP="008C5CEE">
      <w:pPr>
        <w:shd w:val="clear" w:color="auto" w:fill="FFFFFF"/>
        <w:spacing w:after="0" w:line="240" w:lineRule="auto"/>
        <w:jc w:val="center"/>
        <w:rPr>
          <w:rFonts w:ascii="Times New Roman" w:eastAsia="Times New Roman" w:hAnsi="Times New Roman"/>
          <w:i/>
          <w:sz w:val="28"/>
          <w:szCs w:val="28"/>
        </w:rPr>
      </w:pPr>
      <w:r w:rsidRPr="001E6AF2">
        <w:rPr>
          <w:rFonts w:ascii="Times New Roman" w:eastAsia="Times New Roman" w:hAnsi="Times New Roman"/>
          <w:bCs/>
          <w:i/>
          <w:sz w:val="28"/>
          <w:szCs w:val="28"/>
        </w:rPr>
        <w:t>(Đối với Dự thảo văn bản quy phạm pháp luật thay thế văn bản quy phạm pháp luật hiện hành)</w:t>
      </w:r>
    </w:p>
    <w:p w:rsidR="008C5CEE" w:rsidRDefault="008C5CEE" w:rsidP="008C5CEE">
      <w:pPr>
        <w:spacing w:after="0" w:line="240" w:lineRule="auto"/>
      </w:pPr>
    </w:p>
    <w:p w:rsidR="008C5CEE" w:rsidRPr="00B9629A" w:rsidRDefault="008C5CEE" w:rsidP="008C5CEE">
      <w:pPr>
        <w:shd w:val="clear" w:color="auto" w:fill="FFFFFF"/>
        <w:spacing w:before="120" w:after="120" w:line="240" w:lineRule="auto"/>
        <w:ind w:firstLine="720"/>
        <w:rPr>
          <w:rFonts w:ascii="Times New Roman" w:eastAsia="Times New Roman" w:hAnsi="Times New Roman"/>
          <w:b/>
          <w:bCs/>
          <w:sz w:val="28"/>
          <w:szCs w:val="28"/>
          <w:lang w:val="en"/>
        </w:rPr>
      </w:pPr>
      <w:r w:rsidRPr="00B9629A">
        <w:rPr>
          <w:rFonts w:ascii="Times New Roman" w:eastAsia="Times New Roman" w:hAnsi="Times New Roman"/>
          <w:b/>
          <w:bCs/>
          <w:sz w:val="28"/>
          <w:szCs w:val="28"/>
          <w:lang w:val="en"/>
        </w:rPr>
        <w:t xml:space="preserve">I. </w:t>
      </w:r>
      <w:r>
        <w:rPr>
          <w:rFonts w:ascii="Times New Roman" w:eastAsia="Times New Roman" w:hAnsi="Times New Roman"/>
          <w:b/>
          <w:bCs/>
          <w:sz w:val="28"/>
          <w:szCs w:val="28"/>
          <w:lang w:val="en"/>
        </w:rPr>
        <w:t>Danh sách các văn bản quy phạm pháp luật liên quan:</w:t>
      </w:r>
    </w:p>
    <w:p w:rsidR="008C5CEE" w:rsidRPr="00B9629A" w:rsidRDefault="008C5CEE" w:rsidP="008C5CEE">
      <w:pPr>
        <w:shd w:val="clear" w:color="auto" w:fill="FFFFFF"/>
        <w:spacing w:before="120" w:after="120" w:line="240" w:lineRule="auto"/>
        <w:ind w:firstLine="720"/>
        <w:rPr>
          <w:rFonts w:ascii="Times New Roman" w:eastAsia="Times New Roman" w:hAnsi="Times New Roman"/>
          <w:bCs/>
          <w:sz w:val="28"/>
          <w:szCs w:val="28"/>
          <w:lang w:val="en"/>
        </w:rPr>
      </w:pPr>
      <w:r w:rsidRPr="00A573D1">
        <w:rPr>
          <w:rFonts w:ascii="Times New Roman" w:eastAsia="Times New Roman" w:hAnsi="Times New Roman"/>
          <w:b/>
          <w:bCs/>
          <w:i/>
          <w:sz w:val="28"/>
          <w:szCs w:val="28"/>
          <w:lang w:val="en"/>
        </w:rPr>
        <w:t>1. Văn bản thay thế:</w:t>
      </w:r>
      <w:r w:rsidRPr="00B9629A">
        <w:rPr>
          <w:rFonts w:ascii="Times New Roman" w:eastAsia="Times New Roman" w:hAnsi="Times New Roman"/>
          <w:bCs/>
          <w:sz w:val="28"/>
          <w:szCs w:val="28"/>
          <w:lang w:val="en"/>
        </w:rPr>
        <w:t xml:space="preserve"> Dự thảo Nghị quyết quy định mức quà tặng chúc thọ, mừng thọ người cao tuổi trên địa bàn tỉnh Ninh Bình</w:t>
      </w:r>
    </w:p>
    <w:p w:rsidR="008C5CEE" w:rsidRPr="00A573D1" w:rsidRDefault="008C5CEE" w:rsidP="008C5CEE">
      <w:pPr>
        <w:shd w:val="clear" w:color="auto" w:fill="FFFFFF"/>
        <w:spacing w:before="120" w:after="120" w:line="240" w:lineRule="auto"/>
        <w:ind w:firstLine="720"/>
        <w:rPr>
          <w:rFonts w:ascii="Times New Roman" w:eastAsia="Times New Roman" w:hAnsi="Times New Roman"/>
          <w:b/>
          <w:bCs/>
          <w:i/>
          <w:sz w:val="28"/>
          <w:szCs w:val="28"/>
          <w:lang w:val="en"/>
        </w:rPr>
      </w:pPr>
      <w:r w:rsidRPr="00A573D1">
        <w:rPr>
          <w:rFonts w:ascii="Times New Roman" w:eastAsia="Times New Roman" w:hAnsi="Times New Roman"/>
          <w:b/>
          <w:bCs/>
          <w:i/>
          <w:sz w:val="28"/>
          <w:szCs w:val="28"/>
          <w:lang w:val="en"/>
        </w:rPr>
        <w:t>2. Văn bản quy phạm pháp luật hiện hành:</w:t>
      </w:r>
    </w:p>
    <w:p w:rsidR="008C5CEE" w:rsidRDefault="008C5CEE" w:rsidP="002A164B">
      <w:pPr>
        <w:spacing w:after="0" w:line="240" w:lineRule="auto"/>
        <w:ind w:firstLine="720"/>
        <w:jc w:val="both"/>
        <w:rPr>
          <w:rFonts w:ascii="Times New Roman" w:hAnsi="Times New Roman"/>
          <w:sz w:val="28"/>
          <w:szCs w:val="28"/>
        </w:rPr>
      </w:pPr>
      <w:r>
        <w:rPr>
          <w:rFonts w:ascii="Times New Roman" w:hAnsi="Times New Roman"/>
          <w:color w:val="000000"/>
          <w:sz w:val="28"/>
          <w:szCs w:val="28"/>
        </w:rPr>
        <w:t>-</w:t>
      </w:r>
      <w:r w:rsidRPr="005F5C07">
        <w:rPr>
          <w:rFonts w:ascii="Times New Roman" w:hAnsi="Times New Roman"/>
          <w:color w:val="000000"/>
          <w:sz w:val="28"/>
          <w:szCs w:val="28"/>
        </w:rPr>
        <w:t xml:space="preserve"> </w:t>
      </w:r>
      <w:r w:rsidRPr="005F5C07">
        <w:rPr>
          <w:rFonts w:ascii="Times New Roman" w:hAnsi="Times New Roman"/>
          <w:sz w:val="28"/>
          <w:szCs w:val="28"/>
        </w:rPr>
        <w:t>Nghị quyết số 23/2019/NQ-HĐND ngày 12/7/2019 của H</w:t>
      </w:r>
      <w:r>
        <w:rPr>
          <w:rFonts w:ascii="Times New Roman" w:hAnsi="Times New Roman"/>
          <w:sz w:val="28"/>
          <w:szCs w:val="28"/>
        </w:rPr>
        <w:t>ội đồng nhân dân</w:t>
      </w:r>
      <w:r w:rsidRPr="005F5C07">
        <w:rPr>
          <w:rFonts w:ascii="Times New Roman" w:hAnsi="Times New Roman"/>
          <w:sz w:val="28"/>
          <w:szCs w:val="28"/>
        </w:rPr>
        <w:t xml:space="preserve"> tỉ</w:t>
      </w:r>
      <w:r>
        <w:rPr>
          <w:rFonts w:ascii="Times New Roman" w:hAnsi="Times New Roman"/>
          <w:sz w:val="28"/>
          <w:szCs w:val="28"/>
        </w:rPr>
        <w:t xml:space="preserve">nh Ninh Bình </w:t>
      </w:r>
      <w:r w:rsidRPr="005F5C07">
        <w:rPr>
          <w:rFonts w:ascii="Times New Roman" w:hAnsi="Times New Roman"/>
          <w:sz w:val="28"/>
          <w:szCs w:val="28"/>
        </w:rPr>
        <w:t xml:space="preserve">quy định mức quà tặng chúc thọ, mừng </w:t>
      </w:r>
      <w:proofErr w:type="gramStart"/>
      <w:r w:rsidRPr="005F5C07">
        <w:rPr>
          <w:rFonts w:ascii="Times New Roman" w:hAnsi="Times New Roman"/>
          <w:sz w:val="28"/>
          <w:szCs w:val="28"/>
        </w:rPr>
        <w:t>thọ</w:t>
      </w:r>
      <w:proofErr w:type="gramEnd"/>
      <w:r w:rsidRPr="005F5C07">
        <w:rPr>
          <w:rFonts w:ascii="Times New Roman" w:hAnsi="Times New Roman"/>
          <w:sz w:val="28"/>
          <w:szCs w:val="28"/>
        </w:rPr>
        <w:t xml:space="preserve"> người cao tuổi trên địa bàn tỉnh Ninh Bình</w:t>
      </w:r>
      <w:r>
        <w:rPr>
          <w:rFonts w:ascii="Times New Roman" w:hAnsi="Times New Roman"/>
          <w:sz w:val="28"/>
          <w:szCs w:val="28"/>
        </w:rPr>
        <w:t xml:space="preserve"> (sau đây gọi là Nghị quyết số 23).</w:t>
      </w:r>
    </w:p>
    <w:p w:rsidR="008C5CEE" w:rsidRDefault="008C5CEE" w:rsidP="002A164B">
      <w:pPr>
        <w:spacing w:after="0" w:line="240" w:lineRule="auto"/>
        <w:ind w:firstLine="720"/>
        <w:jc w:val="both"/>
        <w:rPr>
          <w:rFonts w:ascii="Times New Roman" w:hAnsi="Times New Roman"/>
          <w:sz w:val="28"/>
          <w:szCs w:val="28"/>
        </w:rPr>
      </w:pPr>
      <w:r>
        <w:rPr>
          <w:rFonts w:ascii="Times New Roman" w:hAnsi="Times New Roman"/>
          <w:sz w:val="28"/>
          <w:szCs w:val="28"/>
        </w:rPr>
        <w:t>-</w:t>
      </w:r>
      <w:r w:rsidRPr="005F5C07">
        <w:rPr>
          <w:rFonts w:ascii="Times New Roman" w:hAnsi="Times New Roman"/>
          <w:sz w:val="28"/>
          <w:szCs w:val="28"/>
        </w:rPr>
        <w:t xml:space="preserve"> Nghị quyết số 24/2019/NQ-HĐND ngày 12/7/2019 của H</w:t>
      </w:r>
      <w:r>
        <w:rPr>
          <w:rFonts w:ascii="Times New Roman" w:hAnsi="Times New Roman"/>
          <w:sz w:val="28"/>
          <w:szCs w:val="28"/>
        </w:rPr>
        <w:t>ội đồng nhân dân</w:t>
      </w:r>
      <w:r w:rsidRPr="005F5C07">
        <w:rPr>
          <w:rFonts w:ascii="Times New Roman" w:hAnsi="Times New Roman"/>
          <w:sz w:val="28"/>
          <w:szCs w:val="28"/>
        </w:rPr>
        <w:t xml:space="preserve"> tỉ</w:t>
      </w:r>
      <w:r>
        <w:rPr>
          <w:rFonts w:ascii="Times New Roman" w:hAnsi="Times New Roman"/>
          <w:sz w:val="28"/>
          <w:szCs w:val="28"/>
        </w:rPr>
        <w:t xml:space="preserve">nh Hà Nam </w:t>
      </w:r>
      <w:r w:rsidRPr="005F5C07">
        <w:rPr>
          <w:rFonts w:ascii="Times New Roman" w:hAnsi="Times New Roman"/>
          <w:sz w:val="28"/>
          <w:szCs w:val="28"/>
        </w:rPr>
        <w:t>quy định mức quà tặng chúc thọ, mừng thọ người cao tuổi trên địa bàn tỉnh Hà Nam</w:t>
      </w:r>
      <w:r>
        <w:rPr>
          <w:rFonts w:ascii="Times New Roman" w:hAnsi="Times New Roman"/>
          <w:sz w:val="28"/>
          <w:szCs w:val="28"/>
        </w:rPr>
        <w:t xml:space="preserve"> (sau đây gọi là Nghị quyết số 24).</w:t>
      </w:r>
    </w:p>
    <w:p w:rsidR="008C5CEE" w:rsidRDefault="008C5CEE" w:rsidP="002A164B">
      <w:pPr>
        <w:shd w:val="clear" w:color="auto" w:fill="FFFFFF"/>
        <w:spacing w:after="0" w:line="240" w:lineRule="auto"/>
        <w:ind w:firstLine="720"/>
        <w:rPr>
          <w:rFonts w:ascii="Times New Roman" w:hAnsi="Times New Roman"/>
          <w:sz w:val="28"/>
          <w:szCs w:val="28"/>
        </w:rPr>
      </w:pPr>
      <w:r>
        <w:rPr>
          <w:rFonts w:ascii="Times New Roman" w:hAnsi="Times New Roman"/>
          <w:sz w:val="28"/>
          <w:szCs w:val="28"/>
        </w:rPr>
        <w:t>-</w:t>
      </w:r>
      <w:r w:rsidRPr="005F5C07">
        <w:rPr>
          <w:rFonts w:ascii="Times New Roman" w:hAnsi="Times New Roman"/>
          <w:sz w:val="28"/>
          <w:szCs w:val="28"/>
        </w:rPr>
        <w:t xml:space="preserve"> Nghị quyết số 17/2019/NQ-HĐND ngày 10/7/2019 của H</w:t>
      </w:r>
      <w:r>
        <w:rPr>
          <w:rFonts w:ascii="Times New Roman" w:hAnsi="Times New Roman"/>
          <w:sz w:val="28"/>
          <w:szCs w:val="28"/>
        </w:rPr>
        <w:t>ội đồng nhân dân</w:t>
      </w:r>
      <w:r w:rsidRPr="005F5C07">
        <w:rPr>
          <w:rFonts w:ascii="Times New Roman" w:hAnsi="Times New Roman"/>
          <w:sz w:val="28"/>
          <w:szCs w:val="28"/>
        </w:rPr>
        <w:t xml:space="preserve"> tỉnh Nam Đị</w:t>
      </w:r>
      <w:r>
        <w:rPr>
          <w:rFonts w:ascii="Times New Roman" w:hAnsi="Times New Roman"/>
          <w:sz w:val="28"/>
          <w:szCs w:val="28"/>
        </w:rPr>
        <w:t xml:space="preserve">nh </w:t>
      </w:r>
      <w:r w:rsidRPr="005F5C07">
        <w:rPr>
          <w:rFonts w:ascii="Times New Roman" w:hAnsi="Times New Roman"/>
          <w:sz w:val="28"/>
          <w:szCs w:val="28"/>
        </w:rPr>
        <w:t>quy định mức quà tặng chúc thọ, mừng thọ người cao tuổi trên địa bàn tỉnh Nam Định</w:t>
      </w:r>
      <w:r>
        <w:rPr>
          <w:rFonts w:ascii="Times New Roman" w:hAnsi="Times New Roman"/>
          <w:sz w:val="28"/>
          <w:szCs w:val="28"/>
        </w:rPr>
        <w:t xml:space="preserve"> (sau đây gọi là Nghị quyết số 17)</w:t>
      </w:r>
      <w:r w:rsidRPr="005F5C07">
        <w:rPr>
          <w:rFonts w:ascii="Times New Roman" w:hAnsi="Times New Roman"/>
          <w:sz w:val="28"/>
          <w:szCs w:val="28"/>
        </w:rPr>
        <w:t>.</w:t>
      </w:r>
    </w:p>
    <w:p w:rsidR="00DE564E" w:rsidRPr="00DE564E" w:rsidRDefault="00DE564E" w:rsidP="00DE564E">
      <w:pPr>
        <w:shd w:val="clear" w:color="auto" w:fill="FFFFFF"/>
        <w:spacing w:before="120" w:after="120" w:line="240" w:lineRule="auto"/>
        <w:ind w:firstLine="720"/>
        <w:rPr>
          <w:rFonts w:ascii="Times New Roman" w:hAnsi="Times New Roman"/>
          <w:b/>
          <w:i/>
          <w:sz w:val="28"/>
          <w:szCs w:val="28"/>
        </w:rPr>
      </w:pPr>
      <w:r w:rsidRPr="00DE564E">
        <w:rPr>
          <w:rFonts w:ascii="Times New Roman" w:hAnsi="Times New Roman"/>
          <w:b/>
          <w:i/>
          <w:sz w:val="28"/>
          <w:szCs w:val="28"/>
        </w:rPr>
        <w:t xml:space="preserve">* </w:t>
      </w:r>
      <w:r>
        <w:rPr>
          <w:rFonts w:ascii="Times New Roman" w:hAnsi="Times New Roman"/>
          <w:b/>
          <w:i/>
          <w:sz w:val="28"/>
          <w:szCs w:val="28"/>
        </w:rPr>
        <w:t>Biểu t</w:t>
      </w:r>
      <w:r w:rsidRPr="00DE564E">
        <w:rPr>
          <w:rFonts w:ascii="Times New Roman" w:hAnsi="Times New Roman"/>
          <w:b/>
          <w:i/>
          <w:sz w:val="28"/>
          <w:szCs w:val="28"/>
        </w:rPr>
        <w:t>ổng hợp mức quà tặng quy định tại 03 Nghị quyết nêu trên:</w:t>
      </w:r>
    </w:p>
    <w:tbl>
      <w:tblPr>
        <w:tblW w:w="15588" w:type="dxa"/>
        <w:tblLook w:val="04A0" w:firstRow="1" w:lastRow="0" w:firstColumn="1" w:lastColumn="0" w:noHBand="0" w:noVBand="1"/>
      </w:tblPr>
      <w:tblGrid>
        <w:gridCol w:w="510"/>
        <w:gridCol w:w="3313"/>
        <w:gridCol w:w="1559"/>
        <w:gridCol w:w="1417"/>
        <w:gridCol w:w="1560"/>
        <w:gridCol w:w="1275"/>
        <w:gridCol w:w="1560"/>
        <w:gridCol w:w="1559"/>
        <w:gridCol w:w="1559"/>
        <w:gridCol w:w="1276"/>
      </w:tblGrid>
      <w:tr w:rsidR="007836D7" w:rsidRPr="007F55E6" w:rsidTr="006B2E19">
        <w:trPr>
          <w:trHeight w:val="789"/>
        </w:trPr>
        <w:tc>
          <w:tcPr>
            <w:tcW w:w="51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7F55E6" w:rsidRPr="007F55E6" w:rsidRDefault="007F55E6" w:rsidP="007F55E6">
            <w:pPr>
              <w:spacing w:after="0" w:line="240" w:lineRule="auto"/>
              <w:jc w:val="center"/>
              <w:rPr>
                <w:rFonts w:ascii="Times New Roman" w:eastAsia="Times New Roman" w:hAnsi="Times New Roman"/>
                <w:b/>
                <w:bCs/>
                <w:color w:val="000000"/>
              </w:rPr>
            </w:pPr>
            <w:r w:rsidRPr="007F55E6">
              <w:rPr>
                <w:rFonts w:ascii="Times New Roman" w:eastAsia="Times New Roman" w:hAnsi="Times New Roman"/>
                <w:b/>
                <w:bCs/>
                <w:color w:val="000000"/>
              </w:rPr>
              <w:t>TT</w:t>
            </w:r>
          </w:p>
        </w:tc>
        <w:tc>
          <w:tcPr>
            <w:tcW w:w="331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7F55E6" w:rsidRPr="007F55E6" w:rsidRDefault="007F55E6" w:rsidP="007F55E6">
            <w:pPr>
              <w:spacing w:after="0" w:line="240" w:lineRule="auto"/>
              <w:jc w:val="center"/>
              <w:rPr>
                <w:rFonts w:ascii="Times New Roman" w:eastAsia="Times New Roman" w:hAnsi="Times New Roman"/>
                <w:b/>
                <w:bCs/>
                <w:color w:val="000000"/>
              </w:rPr>
            </w:pPr>
            <w:r w:rsidRPr="007F55E6">
              <w:rPr>
                <w:rFonts w:ascii="Times New Roman" w:eastAsia="Times New Roman" w:hAnsi="Times New Roman"/>
                <w:b/>
                <w:bCs/>
                <w:color w:val="000000"/>
              </w:rPr>
              <w:t>Đối tượng</w:t>
            </w:r>
          </w:p>
        </w:tc>
        <w:tc>
          <w:tcPr>
            <w:tcW w:w="2976" w:type="dxa"/>
            <w:gridSpan w:val="2"/>
            <w:tcBorders>
              <w:top w:val="single" w:sz="4" w:space="0" w:color="auto"/>
              <w:left w:val="nil"/>
              <w:bottom w:val="single" w:sz="4" w:space="0" w:color="auto"/>
              <w:right w:val="single" w:sz="4" w:space="0" w:color="000000"/>
            </w:tcBorders>
            <w:shd w:val="clear" w:color="auto" w:fill="auto"/>
            <w:vAlign w:val="center"/>
            <w:hideMark/>
          </w:tcPr>
          <w:p w:rsidR="007F55E6" w:rsidRPr="007F55E6" w:rsidRDefault="007F55E6" w:rsidP="007F55E6">
            <w:pPr>
              <w:spacing w:after="0" w:line="240" w:lineRule="auto"/>
              <w:jc w:val="center"/>
              <w:rPr>
                <w:rFonts w:ascii="Times New Roman" w:eastAsia="Times New Roman" w:hAnsi="Times New Roman"/>
                <w:b/>
                <w:bCs/>
                <w:color w:val="000000"/>
              </w:rPr>
            </w:pPr>
            <w:r w:rsidRPr="007F55E6">
              <w:rPr>
                <w:rFonts w:ascii="Times New Roman" w:eastAsia="Times New Roman" w:hAnsi="Times New Roman"/>
                <w:b/>
                <w:bCs/>
                <w:color w:val="000000"/>
              </w:rPr>
              <w:t>Nghị quyết số 17/2019/NQ-HĐND của HĐND tỉnh Nam Định (cũ)</w:t>
            </w:r>
          </w:p>
        </w:tc>
        <w:tc>
          <w:tcPr>
            <w:tcW w:w="2835" w:type="dxa"/>
            <w:gridSpan w:val="2"/>
            <w:tcBorders>
              <w:top w:val="single" w:sz="4" w:space="0" w:color="auto"/>
              <w:left w:val="nil"/>
              <w:bottom w:val="single" w:sz="4" w:space="0" w:color="auto"/>
              <w:right w:val="single" w:sz="4" w:space="0" w:color="000000"/>
            </w:tcBorders>
            <w:shd w:val="clear" w:color="auto" w:fill="auto"/>
            <w:vAlign w:val="center"/>
            <w:hideMark/>
          </w:tcPr>
          <w:p w:rsidR="007F55E6" w:rsidRPr="007F55E6" w:rsidRDefault="007F55E6" w:rsidP="007F55E6">
            <w:pPr>
              <w:spacing w:after="0" w:line="240" w:lineRule="auto"/>
              <w:jc w:val="center"/>
              <w:rPr>
                <w:rFonts w:ascii="Times New Roman" w:eastAsia="Times New Roman" w:hAnsi="Times New Roman"/>
                <w:b/>
                <w:bCs/>
                <w:color w:val="000000"/>
              </w:rPr>
            </w:pPr>
            <w:r w:rsidRPr="007F55E6">
              <w:rPr>
                <w:rFonts w:ascii="Times New Roman" w:eastAsia="Times New Roman" w:hAnsi="Times New Roman"/>
                <w:b/>
                <w:bCs/>
                <w:color w:val="000000"/>
              </w:rPr>
              <w:t>Nghị quyết số 23/2019/NQ-HĐND của HĐND tỉnh Ninh Bình (cũ)</w:t>
            </w:r>
          </w:p>
        </w:tc>
        <w:tc>
          <w:tcPr>
            <w:tcW w:w="3119" w:type="dxa"/>
            <w:gridSpan w:val="2"/>
            <w:tcBorders>
              <w:top w:val="single" w:sz="4" w:space="0" w:color="auto"/>
              <w:left w:val="nil"/>
              <w:bottom w:val="single" w:sz="4" w:space="0" w:color="auto"/>
              <w:right w:val="single" w:sz="4" w:space="0" w:color="000000"/>
            </w:tcBorders>
            <w:shd w:val="clear" w:color="auto" w:fill="auto"/>
            <w:vAlign w:val="center"/>
            <w:hideMark/>
          </w:tcPr>
          <w:p w:rsidR="007F55E6" w:rsidRPr="007F55E6" w:rsidRDefault="007F55E6" w:rsidP="007F55E6">
            <w:pPr>
              <w:spacing w:after="0" w:line="240" w:lineRule="auto"/>
              <w:jc w:val="center"/>
              <w:rPr>
                <w:rFonts w:ascii="Times New Roman" w:eastAsia="Times New Roman" w:hAnsi="Times New Roman"/>
                <w:b/>
                <w:bCs/>
                <w:color w:val="000000"/>
              </w:rPr>
            </w:pPr>
            <w:r w:rsidRPr="007F55E6">
              <w:rPr>
                <w:rFonts w:ascii="Times New Roman" w:eastAsia="Times New Roman" w:hAnsi="Times New Roman"/>
                <w:b/>
                <w:bCs/>
                <w:color w:val="000000"/>
              </w:rPr>
              <w:t>Nghị quyết số 24/2019/NQ-HĐND của HĐND tỉnh Hà Nam (cũ)</w:t>
            </w:r>
          </w:p>
        </w:tc>
        <w:tc>
          <w:tcPr>
            <w:tcW w:w="2835" w:type="dxa"/>
            <w:gridSpan w:val="2"/>
            <w:tcBorders>
              <w:top w:val="single" w:sz="4" w:space="0" w:color="auto"/>
              <w:left w:val="nil"/>
              <w:bottom w:val="single" w:sz="4" w:space="0" w:color="auto"/>
              <w:right w:val="single" w:sz="4" w:space="0" w:color="auto"/>
            </w:tcBorders>
            <w:shd w:val="clear" w:color="auto" w:fill="auto"/>
            <w:vAlign w:val="center"/>
            <w:hideMark/>
          </w:tcPr>
          <w:p w:rsidR="007F55E6" w:rsidRPr="007F55E6" w:rsidRDefault="007F55E6" w:rsidP="007F55E6">
            <w:pPr>
              <w:spacing w:after="0" w:line="240" w:lineRule="auto"/>
              <w:jc w:val="center"/>
              <w:rPr>
                <w:rFonts w:ascii="Times New Roman" w:eastAsia="Times New Roman" w:hAnsi="Times New Roman"/>
                <w:b/>
                <w:bCs/>
                <w:color w:val="000000"/>
              </w:rPr>
            </w:pPr>
            <w:r w:rsidRPr="007F55E6">
              <w:rPr>
                <w:rFonts w:ascii="Times New Roman" w:eastAsia="Times New Roman" w:hAnsi="Times New Roman"/>
                <w:b/>
                <w:bCs/>
                <w:color w:val="000000"/>
              </w:rPr>
              <w:t>Thông tư số 96/2018/TT-BTC của Bộ Tài chính</w:t>
            </w:r>
          </w:p>
        </w:tc>
      </w:tr>
      <w:tr w:rsidR="007836D7" w:rsidRPr="007F55E6" w:rsidTr="006B2E19">
        <w:trPr>
          <w:trHeight w:val="265"/>
        </w:trPr>
        <w:tc>
          <w:tcPr>
            <w:tcW w:w="510" w:type="dxa"/>
            <w:vMerge/>
            <w:tcBorders>
              <w:top w:val="single" w:sz="4" w:space="0" w:color="auto"/>
              <w:left w:val="single" w:sz="4" w:space="0" w:color="auto"/>
              <w:bottom w:val="single" w:sz="4" w:space="0" w:color="000000"/>
              <w:right w:val="single" w:sz="4" w:space="0" w:color="auto"/>
            </w:tcBorders>
            <w:vAlign w:val="center"/>
            <w:hideMark/>
          </w:tcPr>
          <w:p w:rsidR="007F55E6" w:rsidRPr="007F55E6" w:rsidRDefault="007F55E6" w:rsidP="007F55E6">
            <w:pPr>
              <w:spacing w:after="0" w:line="240" w:lineRule="auto"/>
              <w:rPr>
                <w:rFonts w:ascii="Times New Roman" w:eastAsia="Times New Roman" w:hAnsi="Times New Roman"/>
                <w:b/>
                <w:bCs/>
                <w:color w:val="000000"/>
              </w:rPr>
            </w:pPr>
          </w:p>
        </w:tc>
        <w:tc>
          <w:tcPr>
            <w:tcW w:w="3313" w:type="dxa"/>
            <w:vMerge/>
            <w:tcBorders>
              <w:top w:val="single" w:sz="4" w:space="0" w:color="auto"/>
              <w:left w:val="single" w:sz="4" w:space="0" w:color="auto"/>
              <w:bottom w:val="single" w:sz="4" w:space="0" w:color="000000"/>
              <w:right w:val="single" w:sz="4" w:space="0" w:color="auto"/>
            </w:tcBorders>
            <w:vAlign w:val="center"/>
            <w:hideMark/>
          </w:tcPr>
          <w:p w:rsidR="007F55E6" w:rsidRPr="007F55E6" w:rsidRDefault="007F55E6" w:rsidP="007F55E6">
            <w:pPr>
              <w:spacing w:after="0" w:line="240" w:lineRule="auto"/>
              <w:rPr>
                <w:rFonts w:ascii="Times New Roman" w:eastAsia="Times New Roman" w:hAnsi="Times New Roman"/>
                <w:b/>
                <w:bCs/>
                <w:color w:val="000000"/>
              </w:rPr>
            </w:pPr>
          </w:p>
        </w:tc>
        <w:tc>
          <w:tcPr>
            <w:tcW w:w="1559" w:type="dxa"/>
            <w:tcBorders>
              <w:top w:val="nil"/>
              <w:left w:val="nil"/>
              <w:bottom w:val="single" w:sz="4" w:space="0" w:color="auto"/>
              <w:right w:val="single" w:sz="4" w:space="0" w:color="auto"/>
            </w:tcBorders>
            <w:shd w:val="clear" w:color="auto" w:fill="auto"/>
            <w:vAlign w:val="center"/>
            <w:hideMark/>
          </w:tcPr>
          <w:p w:rsidR="007F55E6" w:rsidRPr="007F55E6" w:rsidRDefault="007F55E6" w:rsidP="007F55E6">
            <w:pPr>
              <w:spacing w:after="0" w:line="240" w:lineRule="auto"/>
              <w:jc w:val="center"/>
              <w:rPr>
                <w:rFonts w:ascii="Times New Roman" w:eastAsia="Times New Roman" w:hAnsi="Times New Roman"/>
                <w:b/>
                <w:bCs/>
                <w:color w:val="000000"/>
              </w:rPr>
            </w:pPr>
            <w:r w:rsidRPr="007F55E6">
              <w:rPr>
                <w:rFonts w:ascii="Times New Roman" w:eastAsia="Times New Roman" w:hAnsi="Times New Roman"/>
                <w:b/>
                <w:bCs/>
                <w:color w:val="000000"/>
              </w:rPr>
              <w:t>Quà hiện vật</w:t>
            </w:r>
          </w:p>
        </w:tc>
        <w:tc>
          <w:tcPr>
            <w:tcW w:w="1417" w:type="dxa"/>
            <w:tcBorders>
              <w:top w:val="nil"/>
              <w:left w:val="nil"/>
              <w:bottom w:val="single" w:sz="4" w:space="0" w:color="auto"/>
              <w:right w:val="single" w:sz="4" w:space="0" w:color="auto"/>
            </w:tcBorders>
            <w:shd w:val="clear" w:color="auto" w:fill="auto"/>
            <w:vAlign w:val="center"/>
            <w:hideMark/>
          </w:tcPr>
          <w:p w:rsidR="007F55E6" w:rsidRPr="007F55E6" w:rsidRDefault="007F55E6" w:rsidP="007F55E6">
            <w:pPr>
              <w:spacing w:after="0" w:line="240" w:lineRule="auto"/>
              <w:jc w:val="center"/>
              <w:rPr>
                <w:rFonts w:ascii="Times New Roman" w:eastAsia="Times New Roman" w:hAnsi="Times New Roman"/>
                <w:b/>
                <w:bCs/>
                <w:color w:val="000000"/>
              </w:rPr>
            </w:pPr>
            <w:r w:rsidRPr="007F55E6">
              <w:rPr>
                <w:rFonts w:ascii="Times New Roman" w:eastAsia="Times New Roman" w:hAnsi="Times New Roman"/>
                <w:b/>
                <w:bCs/>
                <w:color w:val="000000"/>
              </w:rPr>
              <w:t>Tiền mặt</w:t>
            </w:r>
          </w:p>
        </w:tc>
        <w:tc>
          <w:tcPr>
            <w:tcW w:w="1560" w:type="dxa"/>
            <w:tcBorders>
              <w:top w:val="nil"/>
              <w:left w:val="nil"/>
              <w:bottom w:val="single" w:sz="4" w:space="0" w:color="auto"/>
              <w:right w:val="single" w:sz="4" w:space="0" w:color="auto"/>
            </w:tcBorders>
            <w:shd w:val="clear" w:color="auto" w:fill="auto"/>
            <w:vAlign w:val="center"/>
            <w:hideMark/>
          </w:tcPr>
          <w:p w:rsidR="007F55E6" w:rsidRPr="007F55E6" w:rsidRDefault="007F55E6" w:rsidP="007F55E6">
            <w:pPr>
              <w:spacing w:after="0" w:line="240" w:lineRule="auto"/>
              <w:jc w:val="center"/>
              <w:rPr>
                <w:rFonts w:ascii="Times New Roman" w:eastAsia="Times New Roman" w:hAnsi="Times New Roman"/>
                <w:b/>
                <w:bCs/>
                <w:color w:val="000000"/>
              </w:rPr>
            </w:pPr>
            <w:r w:rsidRPr="007F55E6">
              <w:rPr>
                <w:rFonts w:ascii="Times New Roman" w:eastAsia="Times New Roman" w:hAnsi="Times New Roman"/>
                <w:b/>
                <w:bCs/>
                <w:color w:val="000000"/>
              </w:rPr>
              <w:t>Quà hiện vật</w:t>
            </w:r>
          </w:p>
        </w:tc>
        <w:tc>
          <w:tcPr>
            <w:tcW w:w="1275" w:type="dxa"/>
            <w:tcBorders>
              <w:top w:val="nil"/>
              <w:left w:val="nil"/>
              <w:bottom w:val="single" w:sz="4" w:space="0" w:color="auto"/>
              <w:right w:val="single" w:sz="4" w:space="0" w:color="auto"/>
            </w:tcBorders>
            <w:shd w:val="clear" w:color="auto" w:fill="auto"/>
            <w:vAlign w:val="center"/>
            <w:hideMark/>
          </w:tcPr>
          <w:p w:rsidR="007F55E6" w:rsidRPr="007F55E6" w:rsidRDefault="007F55E6" w:rsidP="007F55E6">
            <w:pPr>
              <w:spacing w:after="0" w:line="240" w:lineRule="auto"/>
              <w:jc w:val="center"/>
              <w:rPr>
                <w:rFonts w:ascii="Times New Roman" w:eastAsia="Times New Roman" w:hAnsi="Times New Roman"/>
                <w:b/>
                <w:bCs/>
                <w:color w:val="000000"/>
              </w:rPr>
            </w:pPr>
            <w:r w:rsidRPr="007F55E6">
              <w:rPr>
                <w:rFonts w:ascii="Times New Roman" w:eastAsia="Times New Roman" w:hAnsi="Times New Roman"/>
                <w:b/>
                <w:bCs/>
                <w:color w:val="000000"/>
              </w:rPr>
              <w:t>Tiền mặt</w:t>
            </w:r>
          </w:p>
        </w:tc>
        <w:tc>
          <w:tcPr>
            <w:tcW w:w="1560" w:type="dxa"/>
            <w:tcBorders>
              <w:top w:val="nil"/>
              <w:left w:val="nil"/>
              <w:bottom w:val="single" w:sz="4" w:space="0" w:color="auto"/>
              <w:right w:val="single" w:sz="4" w:space="0" w:color="auto"/>
            </w:tcBorders>
            <w:shd w:val="clear" w:color="auto" w:fill="auto"/>
            <w:vAlign w:val="center"/>
            <w:hideMark/>
          </w:tcPr>
          <w:p w:rsidR="007F55E6" w:rsidRPr="007F55E6" w:rsidRDefault="007F55E6" w:rsidP="007F55E6">
            <w:pPr>
              <w:spacing w:after="0" w:line="240" w:lineRule="auto"/>
              <w:jc w:val="center"/>
              <w:rPr>
                <w:rFonts w:ascii="Times New Roman" w:eastAsia="Times New Roman" w:hAnsi="Times New Roman"/>
                <w:b/>
                <w:bCs/>
                <w:color w:val="000000"/>
              </w:rPr>
            </w:pPr>
            <w:r w:rsidRPr="007F55E6">
              <w:rPr>
                <w:rFonts w:ascii="Times New Roman" w:eastAsia="Times New Roman" w:hAnsi="Times New Roman"/>
                <w:b/>
                <w:bCs/>
                <w:color w:val="000000"/>
              </w:rPr>
              <w:t>Quà hiện vật</w:t>
            </w:r>
          </w:p>
        </w:tc>
        <w:tc>
          <w:tcPr>
            <w:tcW w:w="1559" w:type="dxa"/>
            <w:tcBorders>
              <w:top w:val="nil"/>
              <w:left w:val="nil"/>
              <w:bottom w:val="single" w:sz="4" w:space="0" w:color="auto"/>
              <w:right w:val="single" w:sz="4" w:space="0" w:color="auto"/>
            </w:tcBorders>
            <w:shd w:val="clear" w:color="auto" w:fill="auto"/>
            <w:vAlign w:val="center"/>
            <w:hideMark/>
          </w:tcPr>
          <w:p w:rsidR="007F55E6" w:rsidRPr="007F55E6" w:rsidRDefault="007F55E6" w:rsidP="007F55E6">
            <w:pPr>
              <w:spacing w:after="0" w:line="240" w:lineRule="auto"/>
              <w:jc w:val="center"/>
              <w:rPr>
                <w:rFonts w:ascii="Times New Roman" w:eastAsia="Times New Roman" w:hAnsi="Times New Roman"/>
                <w:b/>
                <w:bCs/>
                <w:color w:val="000000"/>
              </w:rPr>
            </w:pPr>
            <w:r w:rsidRPr="007F55E6">
              <w:rPr>
                <w:rFonts w:ascii="Times New Roman" w:eastAsia="Times New Roman" w:hAnsi="Times New Roman"/>
                <w:b/>
                <w:bCs/>
                <w:color w:val="000000"/>
              </w:rPr>
              <w:t>Tiền mặt</w:t>
            </w:r>
          </w:p>
        </w:tc>
        <w:tc>
          <w:tcPr>
            <w:tcW w:w="1559" w:type="dxa"/>
            <w:tcBorders>
              <w:top w:val="nil"/>
              <w:left w:val="nil"/>
              <w:bottom w:val="single" w:sz="4" w:space="0" w:color="auto"/>
              <w:right w:val="single" w:sz="4" w:space="0" w:color="auto"/>
            </w:tcBorders>
            <w:shd w:val="clear" w:color="auto" w:fill="auto"/>
            <w:vAlign w:val="center"/>
            <w:hideMark/>
          </w:tcPr>
          <w:p w:rsidR="007F55E6" w:rsidRPr="007F55E6" w:rsidRDefault="007F55E6" w:rsidP="007F55E6">
            <w:pPr>
              <w:spacing w:after="0" w:line="240" w:lineRule="auto"/>
              <w:jc w:val="center"/>
              <w:rPr>
                <w:rFonts w:ascii="Times New Roman" w:eastAsia="Times New Roman" w:hAnsi="Times New Roman"/>
                <w:b/>
                <w:bCs/>
                <w:color w:val="000000"/>
              </w:rPr>
            </w:pPr>
            <w:r w:rsidRPr="007F55E6">
              <w:rPr>
                <w:rFonts w:ascii="Times New Roman" w:eastAsia="Times New Roman" w:hAnsi="Times New Roman"/>
                <w:b/>
                <w:bCs/>
                <w:color w:val="000000"/>
              </w:rPr>
              <w:t>Quà hiện vật</w:t>
            </w:r>
          </w:p>
        </w:tc>
        <w:tc>
          <w:tcPr>
            <w:tcW w:w="1276" w:type="dxa"/>
            <w:tcBorders>
              <w:top w:val="nil"/>
              <w:left w:val="nil"/>
              <w:bottom w:val="single" w:sz="4" w:space="0" w:color="auto"/>
              <w:right w:val="single" w:sz="4" w:space="0" w:color="auto"/>
            </w:tcBorders>
            <w:shd w:val="clear" w:color="auto" w:fill="auto"/>
            <w:vAlign w:val="center"/>
            <w:hideMark/>
          </w:tcPr>
          <w:p w:rsidR="007F55E6" w:rsidRPr="007F55E6" w:rsidRDefault="007F55E6" w:rsidP="007F55E6">
            <w:pPr>
              <w:spacing w:after="0" w:line="240" w:lineRule="auto"/>
              <w:jc w:val="center"/>
              <w:rPr>
                <w:rFonts w:ascii="Times New Roman" w:eastAsia="Times New Roman" w:hAnsi="Times New Roman"/>
                <w:b/>
                <w:bCs/>
                <w:color w:val="000000"/>
              </w:rPr>
            </w:pPr>
            <w:r w:rsidRPr="007F55E6">
              <w:rPr>
                <w:rFonts w:ascii="Times New Roman" w:eastAsia="Times New Roman" w:hAnsi="Times New Roman"/>
                <w:b/>
                <w:bCs/>
                <w:color w:val="000000"/>
              </w:rPr>
              <w:t>Tiền mặt</w:t>
            </w:r>
          </w:p>
        </w:tc>
      </w:tr>
      <w:tr w:rsidR="007836D7" w:rsidRPr="007F55E6" w:rsidTr="006B2E19">
        <w:trPr>
          <w:trHeight w:val="127"/>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7F55E6" w:rsidRPr="007F55E6" w:rsidRDefault="007F55E6" w:rsidP="007F55E6">
            <w:pPr>
              <w:spacing w:after="0" w:line="240" w:lineRule="auto"/>
              <w:jc w:val="center"/>
              <w:rPr>
                <w:rFonts w:ascii="Times New Roman" w:eastAsia="Times New Roman" w:hAnsi="Times New Roman"/>
                <w:color w:val="000000"/>
                <w:sz w:val="26"/>
                <w:szCs w:val="26"/>
              </w:rPr>
            </w:pPr>
            <w:r w:rsidRPr="007F55E6">
              <w:rPr>
                <w:rFonts w:ascii="Times New Roman" w:eastAsia="Times New Roman" w:hAnsi="Times New Roman"/>
                <w:color w:val="000000"/>
                <w:sz w:val="26"/>
                <w:szCs w:val="26"/>
              </w:rPr>
              <w:t>1</w:t>
            </w:r>
          </w:p>
        </w:tc>
        <w:tc>
          <w:tcPr>
            <w:tcW w:w="3313" w:type="dxa"/>
            <w:tcBorders>
              <w:top w:val="nil"/>
              <w:left w:val="nil"/>
              <w:bottom w:val="single" w:sz="4" w:space="0" w:color="auto"/>
              <w:right w:val="single" w:sz="4" w:space="0" w:color="auto"/>
            </w:tcBorders>
            <w:shd w:val="clear" w:color="auto" w:fill="auto"/>
            <w:vAlign w:val="center"/>
            <w:hideMark/>
          </w:tcPr>
          <w:p w:rsidR="007F55E6" w:rsidRPr="007F55E6" w:rsidRDefault="007F55E6" w:rsidP="007F55E6">
            <w:pPr>
              <w:spacing w:after="0" w:line="240" w:lineRule="auto"/>
              <w:rPr>
                <w:rFonts w:ascii="Times New Roman" w:eastAsia="Times New Roman" w:hAnsi="Times New Roman"/>
                <w:color w:val="000000"/>
                <w:sz w:val="26"/>
                <w:szCs w:val="26"/>
              </w:rPr>
            </w:pPr>
            <w:r w:rsidRPr="007F55E6">
              <w:rPr>
                <w:rFonts w:ascii="Times New Roman" w:eastAsia="Times New Roman" w:hAnsi="Times New Roman"/>
                <w:color w:val="000000"/>
                <w:sz w:val="26"/>
                <w:szCs w:val="26"/>
              </w:rPr>
              <w:t>Người cao tuổi ở tuổi 70</w:t>
            </w:r>
          </w:p>
        </w:tc>
        <w:tc>
          <w:tcPr>
            <w:tcW w:w="1559" w:type="dxa"/>
            <w:tcBorders>
              <w:top w:val="nil"/>
              <w:left w:val="nil"/>
              <w:bottom w:val="single" w:sz="4" w:space="0" w:color="auto"/>
              <w:right w:val="single" w:sz="4" w:space="0" w:color="auto"/>
            </w:tcBorders>
            <w:shd w:val="clear" w:color="auto" w:fill="auto"/>
            <w:vAlign w:val="center"/>
            <w:hideMark/>
          </w:tcPr>
          <w:p w:rsidR="007F55E6" w:rsidRPr="007F55E6" w:rsidRDefault="007F55E6" w:rsidP="007F55E6">
            <w:pPr>
              <w:spacing w:after="0" w:line="240" w:lineRule="auto"/>
              <w:jc w:val="right"/>
              <w:rPr>
                <w:rFonts w:ascii="Times New Roman" w:eastAsia="Times New Roman" w:hAnsi="Times New Roman"/>
                <w:color w:val="000000"/>
                <w:sz w:val="26"/>
                <w:szCs w:val="26"/>
              </w:rPr>
            </w:pPr>
            <w:r w:rsidRPr="007F55E6">
              <w:rPr>
                <w:rFonts w:ascii="Times New Roman" w:eastAsia="Times New Roman" w:hAnsi="Times New Roman"/>
                <w:color w:val="000000"/>
                <w:sz w:val="26"/>
                <w:szCs w:val="26"/>
              </w:rPr>
              <w:t>100,000</w:t>
            </w:r>
          </w:p>
        </w:tc>
        <w:tc>
          <w:tcPr>
            <w:tcW w:w="1417" w:type="dxa"/>
            <w:tcBorders>
              <w:top w:val="nil"/>
              <w:left w:val="nil"/>
              <w:bottom w:val="single" w:sz="4" w:space="0" w:color="auto"/>
              <w:right w:val="single" w:sz="4" w:space="0" w:color="auto"/>
            </w:tcBorders>
            <w:shd w:val="clear" w:color="auto" w:fill="auto"/>
            <w:vAlign w:val="center"/>
            <w:hideMark/>
          </w:tcPr>
          <w:p w:rsidR="007F55E6" w:rsidRPr="007F55E6" w:rsidRDefault="007F55E6" w:rsidP="007F55E6">
            <w:pPr>
              <w:spacing w:after="0" w:line="240" w:lineRule="auto"/>
              <w:jc w:val="right"/>
              <w:rPr>
                <w:rFonts w:ascii="Times New Roman" w:eastAsia="Times New Roman" w:hAnsi="Times New Roman"/>
                <w:color w:val="000000"/>
                <w:sz w:val="26"/>
                <w:szCs w:val="26"/>
              </w:rPr>
            </w:pPr>
            <w:r w:rsidRPr="007F55E6">
              <w:rPr>
                <w:rFonts w:ascii="Times New Roman" w:eastAsia="Times New Roman" w:hAnsi="Times New Roman"/>
                <w:color w:val="000000"/>
                <w:sz w:val="26"/>
                <w:szCs w:val="26"/>
              </w:rPr>
              <w:t>100,000</w:t>
            </w:r>
          </w:p>
        </w:tc>
        <w:tc>
          <w:tcPr>
            <w:tcW w:w="1560" w:type="dxa"/>
            <w:tcBorders>
              <w:top w:val="nil"/>
              <w:left w:val="nil"/>
              <w:bottom w:val="single" w:sz="4" w:space="0" w:color="auto"/>
              <w:right w:val="single" w:sz="4" w:space="0" w:color="auto"/>
            </w:tcBorders>
            <w:shd w:val="clear" w:color="auto" w:fill="auto"/>
            <w:vAlign w:val="center"/>
            <w:hideMark/>
          </w:tcPr>
          <w:p w:rsidR="007F55E6" w:rsidRPr="007F55E6" w:rsidRDefault="007F55E6" w:rsidP="007F55E6">
            <w:pPr>
              <w:spacing w:after="0" w:line="240" w:lineRule="auto"/>
              <w:rPr>
                <w:rFonts w:ascii="Times New Roman" w:eastAsia="Times New Roman" w:hAnsi="Times New Roman"/>
                <w:color w:val="000000"/>
                <w:sz w:val="26"/>
                <w:szCs w:val="26"/>
              </w:rPr>
            </w:pPr>
            <w:r w:rsidRPr="007F55E6">
              <w:rPr>
                <w:rFonts w:ascii="Times New Roman" w:eastAsia="Times New Roman" w:hAnsi="Times New Roman"/>
                <w:color w:val="000000"/>
                <w:sz w:val="26"/>
                <w:szCs w:val="26"/>
              </w:rPr>
              <w:t> </w:t>
            </w:r>
          </w:p>
        </w:tc>
        <w:tc>
          <w:tcPr>
            <w:tcW w:w="1275" w:type="dxa"/>
            <w:tcBorders>
              <w:top w:val="nil"/>
              <w:left w:val="nil"/>
              <w:bottom w:val="single" w:sz="4" w:space="0" w:color="auto"/>
              <w:right w:val="single" w:sz="4" w:space="0" w:color="auto"/>
            </w:tcBorders>
            <w:shd w:val="clear" w:color="auto" w:fill="auto"/>
            <w:vAlign w:val="center"/>
            <w:hideMark/>
          </w:tcPr>
          <w:p w:rsidR="007F55E6" w:rsidRPr="007F55E6" w:rsidRDefault="007F55E6" w:rsidP="007F55E6">
            <w:pPr>
              <w:spacing w:after="0" w:line="240" w:lineRule="auto"/>
              <w:jc w:val="right"/>
              <w:rPr>
                <w:rFonts w:ascii="Times New Roman" w:eastAsia="Times New Roman" w:hAnsi="Times New Roman"/>
                <w:color w:val="000000"/>
                <w:sz w:val="26"/>
                <w:szCs w:val="26"/>
              </w:rPr>
            </w:pPr>
            <w:r w:rsidRPr="007F55E6">
              <w:rPr>
                <w:rFonts w:ascii="Times New Roman" w:eastAsia="Times New Roman" w:hAnsi="Times New Roman"/>
                <w:color w:val="000000"/>
                <w:sz w:val="26"/>
                <w:szCs w:val="26"/>
              </w:rPr>
              <w:t>300,000</w:t>
            </w:r>
          </w:p>
        </w:tc>
        <w:tc>
          <w:tcPr>
            <w:tcW w:w="1560" w:type="dxa"/>
            <w:tcBorders>
              <w:top w:val="nil"/>
              <w:left w:val="nil"/>
              <w:bottom w:val="single" w:sz="4" w:space="0" w:color="auto"/>
              <w:right w:val="single" w:sz="4" w:space="0" w:color="auto"/>
            </w:tcBorders>
            <w:shd w:val="clear" w:color="auto" w:fill="auto"/>
            <w:vAlign w:val="center"/>
            <w:hideMark/>
          </w:tcPr>
          <w:p w:rsidR="007F55E6" w:rsidRPr="007F55E6" w:rsidRDefault="007F55E6" w:rsidP="007F55E6">
            <w:pPr>
              <w:spacing w:after="0" w:line="240" w:lineRule="auto"/>
              <w:rPr>
                <w:rFonts w:ascii="Times New Roman" w:eastAsia="Times New Roman" w:hAnsi="Times New Roman"/>
                <w:color w:val="000000"/>
                <w:sz w:val="26"/>
                <w:szCs w:val="26"/>
              </w:rPr>
            </w:pPr>
            <w:r w:rsidRPr="007F55E6">
              <w:rPr>
                <w:rFonts w:ascii="Times New Roman" w:eastAsia="Times New Roman" w:hAnsi="Times New Roman"/>
                <w:color w:val="000000"/>
                <w:sz w:val="26"/>
                <w:szCs w:val="26"/>
              </w:rPr>
              <w:t> </w:t>
            </w:r>
          </w:p>
        </w:tc>
        <w:tc>
          <w:tcPr>
            <w:tcW w:w="1559" w:type="dxa"/>
            <w:tcBorders>
              <w:top w:val="nil"/>
              <w:left w:val="nil"/>
              <w:bottom w:val="single" w:sz="4" w:space="0" w:color="auto"/>
              <w:right w:val="single" w:sz="4" w:space="0" w:color="auto"/>
            </w:tcBorders>
            <w:shd w:val="clear" w:color="auto" w:fill="auto"/>
            <w:vAlign w:val="center"/>
            <w:hideMark/>
          </w:tcPr>
          <w:p w:rsidR="007F55E6" w:rsidRPr="007F55E6" w:rsidRDefault="007F55E6" w:rsidP="007F55E6">
            <w:pPr>
              <w:spacing w:after="0" w:line="240" w:lineRule="auto"/>
              <w:jc w:val="right"/>
              <w:rPr>
                <w:rFonts w:ascii="Times New Roman" w:eastAsia="Times New Roman" w:hAnsi="Times New Roman"/>
                <w:color w:val="000000"/>
                <w:sz w:val="26"/>
                <w:szCs w:val="26"/>
              </w:rPr>
            </w:pPr>
            <w:r w:rsidRPr="007F55E6">
              <w:rPr>
                <w:rFonts w:ascii="Times New Roman" w:eastAsia="Times New Roman" w:hAnsi="Times New Roman"/>
                <w:color w:val="000000"/>
                <w:sz w:val="26"/>
                <w:szCs w:val="26"/>
              </w:rPr>
              <w:t>300,000</w:t>
            </w:r>
          </w:p>
        </w:tc>
        <w:tc>
          <w:tcPr>
            <w:tcW w:w="1559" w:type="dxa"/>
            <w:tcBorders>
              <w:top w:val="nil"/>
              <w:left w:val="nil"/>
              <w:bottom w:val="single" w:sz="4" w:space="0" w:color="auto"/>
              <w:right w:val="single" w:sz="4" w:space="0" w:color="auto"/>
            </w:tcBorders>
            <w:shd w:val="clear" w:color="auto" w:fill="auto"/>
            <w:vAlign w:val="center"/>
            <w:hideMark/>
          </w:tcPr>
          <w:p w:rsidR="007F55E6" w:rsidRPr="007F55E6" w:rsidRDefault="007F55E6" w:rsidP="007F55E6">
            <w:pPr>
              <w:spacing w:after="0" w:line="240" w:lineRule="auto"/>
              <w:rPr>
                <w:rFonts w:ascii="Times New Roman" w:eastAsia="Times New Roman" w:hAnsi="Times New Roman"/>
                <w:color w:val="000000"/>
                <w:sz w:val="26"/>
                <w:szCs w:val="26"/>
              </w:rPr>
            </w:pPr>
            <w:r w:rsidRPr="007F55E6">
              <w:rPr>
                <w:rFonts w:ascii="Times New Roman" w:eastAsia="Times New Roman" w:hAnsi="Times New Roman"/>
                <w:color w:val="000000"/>
                <w:sz w:val="26"/>
                <w:szCs w:val="26"/>
              </w:rPr>
              <w:t> </w:t>
            </w:r>
          </w:p>
        </w:tc>
        <w:tc>
          <w:tcPr>
            <w:tcW w:w="1276" w:type="dxa"/>
            <w:tcBorders>
              <w:top w:val="nil"/>
              <w:left w:val="nil"/>
              <w:bottom w:val="single" w:sz="4" w:space="0" w:color="auto"/>
              <w:right w:val="single" w:sz="4" w:space="0" w:color="auto"/>
            </w:tcBorders>
            <w:shd w:val="clear" w:color="auto" w:fill="auto"/>
            <w:vAlign w:val="center"/>
            <w:hideMark/>
          </w:tcPr>
          <w:p w:rsidR="007F55E6" w:rsidRPr="007F55E6" w:rsidRDefault="007F55E6" w:rsidP="007F55E6">
            <w:pPr>
              <w:spacing w:after="0" w:line="240" w:lineRule="auto"/>
              <w:rPr>
                <w:rFonts w:ascii="Times New Roman" w:eastAsia="Times New Roman" w:hAnsi="Times New Roman"/>
                <w:color w:val="000000"/>
                <w:sz w:val="26"/>
                <w:szCs w:val="26"/>
              </w:rPr>
            </w:pPr>
            <w:r w:rsidRPr="007F55E6">
              <w:rPr>
                <w:rFonts w:ascii="Times New Roman" w:eastAsia="Times New Roman" w:hAnsi="Times New Roman"/>
                <w:color w:val="000000"/>
                <w:sz w:val="26"/>
                <w:szCs w:val="26"/>
              </w:rPr>
              <w:t> </w:t>
            </w:r>
          </w:p>
        </w:tc>
      </w:tr>
      <w:tr w:rsidR="007836D7" w:rsidRPr="007F55E6" w:rsidTr="006B2E19">
        <w:trPr>
          <w:trHeight w:val="260"/>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7F55E6" w:rsidRPr="007F55E6" w:rsidRDefault="007F55E6" w:rsidP="007F55E6">
            <w:pPr>
              <w:spacing w:after="0" w:line="240" w:lineRule="auto"/>
              <w:jc w:val="center"/>
              <w:rPr>
                <w:rFonts w:ascii="Times New Roman" w:eastAsia="Times New Roman" w:hAnsi="Times New Roman"/>
                <w:color w:val="000000"/>
                <w:sz w:val="26"/>
                <w:szCs w:val="26"/>
              </w:rPr>
            </w:pPr>
            <w:r w:rsidRPr="007F55E6">
              <w:rPr>
                <w:rFonts w:ascii="Times New Roman" w:eastAsia="Times New Roman" w:hAnsi="Times New Roman"/>
                <w:color w:val="000000"/>
                <w:sz w:val="26"/>
                <w:szCs w:val="26"/>
              </w:rPr>
              <w:t>2</w:t>
            </w:r>
          </w:p>
        </w:tc>
        <w:tc>
          <w:tcPr>
            <w:tcW w:w="3313" w:type="dxa"/>
            <w:tcBorders>
              <w:top w:val="nil"/>
              <w:left w:val="nil"/>
              <w:bottom w:val="single" w:sz="4" w:space="0" w:color="auto"/>
              <w:right w:val="single" w:sz="4" w:space="0" w:color="auto"/>
            </w:tcBorders>
            <w:shd w:val="clear" w:color="auto" w:fill="auto"/>
            <w:vAlign w:val="center"/>
            <w:hideMark/>
          </w:tcPr>
          <w:p w:rsidR="007F55E6" w:rsidRPr="007F55E6" w:rsidRDefault="007F55E6" w:rsidP="007F55E6">
            <w:pPr>
              <w:spacing w:after="0" w:line="240" w:lineRule="auto"/>
              <w:rPr>
                <w:rFonts w:ascii="Times New Roman" w:eastAsia="Times New Roman" w:hAnsi="Times New Roman"/>
                <w:color w:val="000000"/>
                <w:sz w:val="26"/>
                <w:szCs w:val="26"/>
              </w:rPr>
            </w:pPr>
            <w:r w:rsidRPr="007F55E6">
              <w:rPr>
                <w:rFonts w:ascii="Times New Roman" w:eastAsia="Times New Roman" w:hAnsi="Times New Roman"/>
                <w:color w:val="000000"/>
                <w:sz w:val="26"/>
                <w:szCs w:val="26"/>
              </w:rPr>
              <w:t>Người cao tuổi ở tuổi 75</w:t>
            </w:r>
          </w:p>
        </w:tc>
        <w:tc>
          <w:tcPr>
            <w:tcW w:w="1559" w:type="dxa"/>
            <w:tcBorders>
              <w:top w:val="nil"/>
              <w:left w:val="nil"/>
              <w:bottom w:val="single" w:sz="4" w:space="0" w:color="auto"/>
              <w:right w:val="single" w:sz="4" w:space="0" w:color="auto"/>
            </w:tcBorders>
            <w:shd w:val="clear" w:color="auto" w:fill="auto"/>
            <w:vAlign w:val="center"/>
            <w:hideMark/>
          </w:tcPr>
          <w:p w:rsidR="007F55E6" w:rsidRPr="007F55E6" w:rsidRDefault="007F55E6" w:rsidP="007F55E6">
            <w:pPr>
              <w:spacing w:after="0" w:line="240" w:lineRule="auto"/>
              <w:jc w:val="right"/>
              <w:rPr>
                <w:rFonts w:ascii="Times New Roman" w:eastAsia="Times New Roman" w:hAnsi="Times New Roman"/>
                <w:color w:val="000000"/>
                <w:sz w:val="26"/>
                <w:szCs w:val="26"/>
              </w:rPr>
            </w:pPr>
            <w:r w:rsidRPr="007F55E6">
              <w:rPr>
                <w:rFonts w:ascii="Times New Roman" w:eastAsia="Times New Roman" w:hAnsi="Times New Roman"/>
                <w:color w:val="000000"/>
                <w:sz w:val="26"/>
                <w:szCs w:val="26"/>
              </w:rPr>
              <w:t>100,000</w:t>
            </w:r>
          </w:p>
        </w:tc>
        <w:tc>
          <w:tcPr>
            <w:tcW w:w="1417" w:type="dxa"/>
            <w:tcBorders>
              <w:top w:val="nil"/>
              <w:left w:val="nil"/>
              <w:bottom w:val="single" w:sz="4" w:space="0" w:color="auto"/>
              <w:right w:val="single" w:sz="4" w:space="0" w:color="auto"/>
            </w:tcBorders>
            <w:shd w:val="clear" w:color="auto" w:fill="auto"/>
            <w:vAlign w:val="center"/>
            <w:hideMark/>
          </w:tcPr>
          <w:p w:rsidR="007F55E6" w:rsidRPr="007F55E6" w:rsidRDefault="007F55E6" w:rsidP="007F55E6">
            <w:pPr>
              <w:spacing w:after="0" w:line="240" w:lineRule="auto"/>
              <w:jc w:val="right"/>
              <w:rPr>
                <w:rFonts w:ascii="Times New Roman" w:eastAsia="Times New Roman" w:hAnsi="Times New Roman"/>
                <w:color w:val="000000"/>
                <w:sz w:val="26"/>
                <w:szCs w:val="26"/>
              </w:rPr>
            </w:pPr>
            <w:r w:rsidRPr="007F55E6">
              <w:rPr>
                <w:rFonts w:ascii="Times New Roman" w:eastAsia="Times New Roman" w:hAnsi="Times New Roman"/>
                <w:color w:val="000000"/>
                <w:sz w:val="26"/>
                <w:szCs w:val="26"/>
              </w:rPr>
              <w:t>100,000</w:t>
            </w:r>
          </w:p>
        </w:tc>
        <w:tc>
          <w:tcPr>
            <w:tcW w:w="1560" w:type="dxa"/>
            <w:tcBorders>
              <w:top w:val="nil"/>
              <w:left w:val="nil"/>
              <w:bottom w:val="single" w:sz="4" w:space="0" w:color="auto"/>
              <w:right w:val="single" w:sz="4" w:space="0" w:color="auto"/>
            </w:tcBorders>
            <w:shd w:val="clear" w:color="auto" w:fill="auto"/>
            <w:vAlign w:val="center"/>
            <w:hideMark/>
          </w:tcPr>
          <w:p w:rsidR="007F55E6" w:rsidRPr="007F55E6" w:rsidRDefault="007F55E6" w:rsidP="007F55E6">
            <w:pPr>
              <w:spacing w:after="0" w:line="240" w:lineRule="auto"/>
              <w:rPr>
                <w:rFonts w:ascii="Times New Roman" w:eastAsia="Times New Roman" w:hAnsi="Times New Roman"/>
                <w:color w:val="000000"/>
                <w:sz w:val="26"/>
                <w:szCs w:val="26"/>
              </w:rPr>
            </w:pPr>
            <w:r w:rsidRPr="007F55E6">
              <w:rPr>
                <w:rFonts w:ascii="Times New Roman" w:eastAsia="Times New Roman" w:hAnsi="Times New Roman"/>
                <w:color w:val="000000"/>
                <w:sz w:val="26"/>
                <w:szCs w:val="26"/>
              </w:rPr>
              <w:t> </w:t>
            </w:r>
          </w:p>
        </w:tc>
        <w:tc>
          <w:tcPr>
            <w:tcW w:w="1275" w:type="dxa"/>
            <w:tcBorders>
              <w:top w:val="nil"/>
              <w:left w:val="nil"/>
              <w:bottom w:val="single" w:sz="4" w:space="0" w:color="auto"/>
              <w:right w:val="single" w:sz="4" w:space="0" w:color="auto"/>
            </w:tcBorders>
            <w:shd w:val="clear" w:color="auto" w:fill="auto"/>
            <w:vAlign w:val="center"/>
            <w:hideMark/>
          </w:tcPr>
          <w:p w:rsidR="007F55E6" w:rsidRPr="007F55E6" w:rsidRDefault="007F55E6" w:rsidP="007F55E6">
            <w:pPr>
              <w:spacing w:after="0" w:line="240" w:lineRule="auto"/>
              <w:jc w:val="right"/>
              <w:rPr>
                <w:rFonts w:ascii="Times New Roman" w:eastAsia="Times New Roman" w:hAnsi="Times New Roman"/>
                <w:color w:val="000000"/>
                <w:sz w:val="26"/>
                <w:szCs w:val="26"/>
              </w:rPr>
            </w:pPr>
            <w:r w:rsidRPr="007F55E6">
              <w:rPr>
                <w:rFonts w:ascii="Times New Roman" w:eastAsia="Times New Roman" w:hAnsi="Times New Roman"/>
                <w:color w:val="000000"/>
                <w:sz w:val="26"/>
                <w:szCs w:val="26"/>
              </w:rPr>
              <w:t>300,000</w:t>
            </w:r>
          </w:p>
        </w:tc>
        <w:tc>
          <w:tcPr>
            <w:tcW w:w="1560" w:type="dxa"/>
            <w:tcBorders>
              <w:top w:val="nil"/>
              <w:left w:val="nil"/>
              <w:bottom w:val="single" w:sz="4" w:space="0" w:color="auto"/>
              <w:right w:val="single" w:sz="4" w:space="0" w:color="auto"/>
            </w:tcBorders>
            <w:shd w:val="clear" w:color="auto" w:fill="auto"/>
            <w:vAlign w:val="center"/>
            <w:hideMark/>
          </w:tcPr>
          <w:p w:rsidR="007F55E6" w:rsidRPr="007F55E6" w:rsidRDefault="007F55E6" w:rsidP="007F55E6">
            <w:pPr>
              <w:spacing w:after="0" w:line="240" w:lineRule="auto"/>
              <w:rPr>
                <w:rFonts w:ascii="Times New Roman" w:eastAsia="Times New Roman" w:hAnsi="Times New Roman"/>
                <w:color w:val="000000"/>
                <w:sz w:val="26"/>
                <w:szCs w:val="26"/>
              </w:rPr>
            </w:pPr>
            <w:r w:rsidRPr="007F55E6">
              <w:rPr>
                <w:rFonts w:ascii="Times New Roman" w:eastAsia="Times New Roman" w:hAnsi="Times New Roman"/>
                <w:color w:val="000000"/>
                <w:sz w:val="26"/>
                <w:szCs w:val="26"/>
              </w:rPr>
              <w:t> </w:t>
            </w:r>
          </w:p>
        </w:tc>
        <w:tc>
          <w:tcPr>
            <w:tcW w:w="1559" w:type="dxa"/>
            <w:tcBorders>
              <w:top w:val="nil"/>
              <w:left w:val="nil"/>
              <w:bottom w:val="single" w:sz="4" w:space="0" w:color="auto"/>
              <w:right w:val="single" w:sz="4" w:space="0" w:color="auto"/>
            </w:tcBorders>
            <w:shd w:val="clear" w:color="auto" w:fill="auto"/>
            <w:vAlign w:val="center"/>
            <w:hideMark/>
          </w:tcPr>
          <w:p w:rsidR="007F55E6" w:rsidRPr="007F55E6" w:rsidRDefault="007F55E6" w:rsidP="007F55E6">
            <w:pPr>
              <w:spacing w:after="0" w:line="240" w:lineRule="auto"/>
              <w:jc w:val="right"/>
              <w:rPr>
                <w:rFonts w:ascii="Times New Roman" w:eastAsia="Times New Roman" w:hAnsi="Times New Roman"/>
                <w:color w:val="000000"/>
                <w:sz w:val="26"/>
                <w:szCs w:val="26"/>
              </w:rPr>
            </w:pPr>
            <w:r w:rsidRPr="007F55E6">
              <w:rPr>
                <w:rFonts w:ascii="Times New Roman" w:eastAsia="Times New Roman" w:hAnsi="Times New Roman"/>
                <w:color w:val="000000"/>
                <w:sz w:val="26"/>
                <w:szCs w:val="26"/>
              </w:rPr>
              <w:t>300,000</w:t>
            </w:r>
          </w:p>
        </w:tc>
        <w:tc>
          <w:tcPr>
            <w:tcW w:w="1559" w:type="dxa"/>
            <w:tcBorders>
              <w:top w:val="nil"/>
              <w:left w:val="nil"/>
              <w:bottom w:val="single" w:sz="4" w:space="0" w:color="auto"/>
              <w:right w:val="single" w:sz="4" w:space="0" w:color="auto"/>
            </w:tcBorders>
            <w:shd w:val="clear" w:color="auto" w:fill="auto"/>
            <w:vAlign w:val="center"/>
            <w:hideMark/>
          </w:tcPr>
          <w:p w:rsidR="007F55E6" w:rsidRPr="007F55E6" w:rsidRDefault="007F55E6" w:rsidP="007F55E6">
            <w:pPr>
              <w:spacing w:after="0" w:line="240" w:lineRule="auto"/>
              <w:rPr>
                <w:rFonts w:ascii="Times New Roman" w:eastAsia="Times New Roman" w:hAnsi="Times New Roman"/>
                <w:color w:val="000000"/>
                <w:sz w:val="26"/>
                <w:szCs w:val="26"/>
              </w:rPr>
            </w:pPr>
            <w:r w:rsidRPr="007F55E6">
              <w:rPr>
                <w:rFonts w:ascii="Times New Roman" w:eastAsia="Times New Roman" w:hAnsi="Times New Roman"/>
                <w:color w:val="000000"/>
                <w:sz w:val="26"/>
                <w:szCs w:val="26"/>
              </w:rPr>
              <w:t> </w:t>
            </w:r>
          </w:p>
        </w:tc>
        <w:tc>
          <w:tcPr>
            <w:tcW w:w="1276" w:type="dxa"/>
            <w:tcBorders>
              <w:top w:val="nil"/>
              <w:left w:val="nil"/>
              <w:bottom w:val="single" w:sz="4" w:space="0" w:color="auto"/>
              <w:right w:val="single" w:sz="4" w:space="0" w:color="auto"/>
            </w:tcBorders>
            <w:shd w:val="clear" w:color="auto" w:fill="auto"/>
            <w:vAlign w:val="center"/>
            <w:hideMark/>
          </w:tcPr>
          <w:p w:rsidR="007F55E6" w:rsidRPr="007F55E6" w:rsidRDefault="007F55E6" w:rsidP="007F55E6">
            <w:pPr>
              <w:spacing w:after="0" w:line="240" w:lineRule="auto"/>
              <w:rPr>
                <w:rFonts w:ascii="Times New Roman" w:eastAsia="Times New Roman" w:hAnsi="Times New Roman"/>
                <w:color w:val="000000"/>
                <w:sz w:val="26"/>
                <w:szCs w:val="26"/>
              </w:rPr>
            </w:pPr>
            <w:r w:rsidRPr="007F55E6">
              <w:rPr>
                <w:rFonts w:ascii="Times New Roman" w:eastAsia="Times New Roman" w:hAnsi="Times New Roman"/>
                <w:color w:val="000000"/>
                <w:sz w:val="26"/>
                <w:szCs w:val="26"/>
              </w:rPr>
              <w:t> </w:t>
            </w:r>
          </w:p>
        </w:tc>
      </w:tr>
      <w:tr w:rsidR="007836D7" w:rsidRPr="007F55E6" w:rsidTr="006B2E19">
        <w:trPr>
          <w:trHeight w:val="79"/>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7F55E6" w:rsidRPr="007F55E6" w:rsidRDefault="007F55E6" w:rsidP="007F55E6">
            <w:pPr>
              <w:spacing w:after="0" w:line="240" w:lineRule="auto"/>
              <w:jc w:val="center"/>
              <w:rPr>
                <w:rFonts w:ascii="Times New Roman" w:eastAsia="Times New Roman" w:hAnsi="Times New Roman"/>
                <w:color w:val="000000"/>
                <w:sz w:val="26"/>
                <w:szCs w:val="26"/>
              </w:rPr>
            </w:pPr>
            <w:r w:rsidRPr="007F55E6">
              <w:rPr>
                <w:rFonts w:ascii="Times New Roman" w:eastAsia="Times New Roman" w:hAnsi="Times New Roman"/>
                <w:color w:val="000000"/>
                <w:sz w:val="26"/>
                <w:szCs w:val="26"/>
              </w:rPr>
              <w:t>3</w:t>
            </w:r>
          </w:p>
        </w:tc>
        <w:tc>
          <w:tcPr>
            <w:tcW w:w="3313" w:type="dxa"/>
            <w:tcBorders>
              <w:top w:val="nil"/>
              <w:left w:val="nil"/>
              <w:bottom w:val="single" w:sz="4" w:space="0" w:color="auto"/>
              <w:right w:val="single" w:sz="4" w:space="0" w:color="auto"/>
            </w:tcBorders>
            <w:shd w:val="clear" w:color="auto" w:fill="auto"/>
            <w:vAlign w:val="center"/>
            <w:hideMark/>
          </w:tcPr>
          <w:p w:rsidR="007F55E6" w:rsidRPr="007F55E6" w:rsidRDefault="007F55E6" w:rsidP="007F55E6">
            <w:pPr>
              <w:spacing w:after="0" w:line="240" w:lineRule="auto"/>
              <w:rPr>
                <w:rFonts w:ascii="Times New Roman" w:eastAsia="Times New Roman" w:hAnsi="Times New Roman"/>
                <w:color w:val="000000"/>
                <w:sz w:val="26"/>
                <w:szCs w:val="26"/>
              </w:rPr>
            </w:pPr>
            <w:r w:rsidRPr="007F55E6">
              <w:rPr>
                <w:rFonts w:ascii="Times New Roman" w:eastAsia="Times New Roman" w:hAnsi="Times New Roman"/>
                <w:color w:val="000000"/>
                <w:sz w:val="26"/>
                <w:szCs w:val="26"/>
              </w:rPr>
              <w:t>Người cao tuổi ở tuổi 80</w:t>
            </w:r>
          </w:p>
        </w:tc>
        <w:tc>
          <w:tcPr>
            <w:tcW w:w="1559" w:type="dxa"/>
            <w:tcBorders>
              <w:top w:val="nil"/>
              <w:left w:val="nil"/>
              <w:bottom w:val="single" w:sz="4" w:space="0" w:color="auto"/>
              <w:right w:val="single" w:sz="4" w:space="0" w:color="auto"/>
            </w:tcBorders>
            <w:shd w:val="clear" w:color="auto" w:fill="auto"/>
            <w:vAlign w:val="center"/>
            <w:hideMark/>
          </w:tcPr>
          <w:p w:rsidR="007F55E6" w:rsidRPr="007F55E6" w:rsidRDefault="007F55E6" w:rsidP="007F55E6">
            <w:pPr>
              <w:spacing w:after="0" w:line="240" w:lineRule="auto"/>
              <w:jc w:val="right"/>
              <w:rPr>
                <w:rFonts w:ascii="Times New Roman" w:eastAsia="Times New Roman" w:hAnsi="Times New Roman"/>
                <w:color w:val="000000"/>
                <w:sz w:val="26"/>
                <w:szCs w:val="26"/>
              </w:rPr>
            </w:pPr>
            <w:r w:rsidRPr="007F55E6">
              <w:rPr>
                <w:rFonts w:ascii="Times New Roman" w:eastAsia="Times New Roman" w:hAnsi="Times New Roman"/>
                <w:color w:val="000000"/>
                <w:sz w:val="26"/>
                <w:szCs w:val="26"/>
              </w:rPr>
              <w:t>100,000</w:t>
            </w:r>
          </w:p>
        </w:tc>
        <w:tc>
          <w:tcPr>
            <w:tcW w:w="1417" w:type="dxa"/>
            <w:tcBorders>
              <w:top w:val="nil"/>
              <w:left w:val="nil"/>
              <w:bottom w:val="single" w:sz="4" w:space="0" w:color="auto"/>
              <w:right w:val="single" w:sz="4" w:space="0" w:color="auto"/>
            </w:tcBorders>
            <w:shd w:val="clear" w:color="auto" w:fill="auto"/>
            <w:vAlign w:val="center"/>
            <w:hideMark/>
          </w:tcPr>
          <w:p w:rsidR="007F55E6" w:rsidRPr="007F55E6" w:rsidRDefault="007F55E6" w:rsidP="007F55E6">
            <w:pPr>
              <w:spacing w:after="0" w:line="240" w:lineRule="auto"/>
              <w:jc w:val="right"/>
              <w:rPr>
                <w:rFonts w:ascii="Times New Roman" w:eastAsia="Times New Roman" w:hAnsi="Times New Roman"/>
                <w:color w:val="000000"/>
                <w:sz w:val="26"/>
                <w:szCs w:val="26"/>
              </w:rPr>
            </w:pPr>
            <w:r w:rsidRPr="007F55E6">
              <w:rPr>
                <w:rFonts w:ascii="Times New Roman" w:eastAsia="Times New Roman" w:hAnsi="Times New Roman"/>
                <w:color w:val="000000"/>
                <w:sz w:val="26"/>
                <w:szCs w:val="26"/>
              </w:rPr>
              <w:t>200,000</w:t>
            </w:r>
          </w:p>
        </w:tc>
        <w:tc>
          <w:tcPr>
            <w:tcW w:w="1560" w:type="dxa"/>
            <w:tcBorders>
              <w:top w:val="nil"/>
              <w:left w:val="nil"/>
              <w:bottom w:val="single" w:sz="4" w:space="0" w:color="auto"/>
              <w:right w:val="single" w:sz="4" w:space="0" w:color="auto"/>
            </w:tcBorders>
            <w:shd w:val="clear" w:color="auto" w:fill="auto"/>
            <w:vAlign w:val="center"/>
            <w:hideMark/>
          </w:tcPr>
          <w:p w:rsidR="007F55E6" w:rsidRPr="007F55E6" w:rsidRDefault="007F55E6" w:rsidP="007F55E6">
            <w:pPr>
              <w:spacing w:after="0" w:line="240" w:lineRule="auto"/>
              <w:rPr>
                <w:rFonts w:ascii="Times New Roman" w:eastAsia="Times New Roman" w:hAnsi="Times New Roman"/>
                <w:color w:val="000000"/>
                <w:sz w:val="26"/>
                <w:szCs w:val="26"/>
              </w:rPr>
            </w:pPr>
            <w:r w:rsidRPr="007F55E6">
              <w:rPr>
                <w:rFonts w:ascii="Times New Roman" w:eastAsia="Times New Roman" w:hAnsi="Times New Roman"/>
                <w:color w:val="000000"/>
                <w:sz w:val="26"/>
                <w:szCs w:val="26"/>
              </w:rPr>
              <w:t> </w:t>
            </w:r>
          </w:p>
        </w:tc>
        <w:tc>
          <w:tcPr>
            <w:tcW w:w="1275" w:type="dxa"/>
            <w:tcBorders>
              <w:top w:val="nil"/>
              <w:left w:val="nil"/>
              <w:bottom w:val="single" w:sz="4" w:space="0" w:color="auto"/>
              <w:right w:val="single" w:sz="4" w:space="0" w:color="auto"/>
            </w:tcBorders>
            <w:shd w:val="clear" w:color="auto" w:fill="auto"/>
            <w:vAlign w:val="center"/>
            <w:hideMark/>
          </w:tcPr>
          <w:p w:rsidR="007F55E6" w:rsidRPr="007F55E6" w:rsidRDefault="007F55E6" w:rsidP="007F55E6">
            <w:pPr>
              <w:spacing w:after="0" w:line="240" w:lineRule="auto"/>
              <w:jc w:val="right"/>
              <w:rPr>
                <w:rFonts w:ascii="Times New Roman" w:eastAsia="Times New Roman" w:hAnsi="Times New Roman"/>
                <w:color w:val="000000"/>
                <w:sz w:val="26"/>
                <w:szCs w:val="26"/>
              </w:rPr>
            </w:pPr>
            <w:r w:rsidRPr="007F55E6">
              <w:rPr>
                <w:rFonts w:ascii="Times New Roman" w:eastAsia="Times New Roman" w:hAnsi="Times New Roman"/>
                <w:color w:val="000000"/>
                <w:sz w:val="26"/>
                <w:szCs w:val="26"/>
              </w:rPr>
              <w:t>400,000</w:t>
            </w:r>
          </w:p>
        </w:tc>
        <w:tc>
          <w:tcPr>
            <w:tcW w:w="1560" w:type="dxa"/>
            <w:tcBorders>
              <w:top w:val="nil"/>
              <w:left w:val="nil"/>
              <w:bottom w:val="single" w:sz="4" w:space="0" w:color="auto"/>
              <w:right w:val="single" w:sz="4" w:space="0" w:color="auto"/>
            </w:tcBorders>
            <w:shd w:val="clear" w:color="auto" w:fill="auto"/>
            <w:vAlign w:val="center"/>
            <w:hideMark/>
          </w:tcPr>
          <w:p w:rsidR="007F55E6" w:rsidRPr="007F55E6" w:rsidRDefault="007F55E6" w:rsidP="007F55E6">
            <w:pPr>
              <w:spacing w:after="0" w:line="240" w:lineRule="auto"/>
              <w:rPr>
                <w:rFonts w:ascii="Times New Roman" w:eastAsia="Times New Roman" w:hAnsi="Times New Roman"/>
                <w:color w:val="000000"/>
                <w:sz w:val="26"/>
                <w:szCs w:val="26"/>
              </w:rPr>
            </w:pPr>
            <w:r w:rsidRPr="007F55E6">
              <w:rPr>
                <w:rFonts w:ascii="Times New Roman" w:eastAsia="Times New Roman" w:hAnsi="Times New Roman"/>
                <w:color w:val="000000"/>
                <w:sz w:val="26"/>
                <w:szCs w:val="26"/>
              </w:rPr>
              <w:t> </w:t>
            </w:r>
          </w:p>
        </w:tc>
        <w:tc>
          <w:tcPr>
            <w:tcW w:w="1559" w:type="dxa"/>
            <w:tcBorders>
              <w:top w:val="nil"/>
              <w:left w:val="nil"/>
              <w:bottom w:val="single" w:sz="4" w:space="0" w:color="auto"/>
              <w:right w:val="single" w:sz="4" w:space="0" w:color="auto"/>
            </w:tcBorders>
            <w:shd w:val="clear" w:color="auto" w:fill="auto"/>
            <w:vAlign w:val="center"/>
            <w:hideMark/>
          </w:tcPr>
          <w:p w:rsidR="007F55E6" w:rsidRPr="007F55E6" w:rsidRDefault="007F55E6" w:rsidP="007F55E6">
            <w:pPr>
              <w:spacing w:after="0" w:line="240" w:lineRule="auto"/>
              <w:jc w:val="right"/>
              <w:rPr>
                <w:rFonts w:ascii="Times New Roman" w:eastAsia="Times New Roman" w:hAnsi="Times New Roman"/>
                <w:color w:val="000000"/>
                <w:sz w:val="26"/>
                <w:szCs w:val="26"/>
              </w:rPr>
            </w:pPr>
            <w:r w:rsidRPr="007F55E6">
              <w:rPr>
                <w:rFonts w:ascii="Times New Roman" w:eastAsia="Times New Roman" w:hAnsi="Times New Roman"/>
                <w:color w:val="000000"/>
                <w:sz w:val="26"/>
                <w:szCs w:val="26"/>
              </w:rPr>
              <w:t>300,000</w:t>
            </w:r>
          </w:p>
        </w:tc>
        <w:tc>
          <w:tcPr>
            <w:tcW w:w="1559" w:type="dxa"/>
            <w:tcBorders>
              <w:top w:val="nil"/>
              <w:left w:val="nil"/>
              <w:bottom w:val="single" w:sz="4" w:space="0" w:color="auto"/>
              <w:right w:val="single" w:sz="4" w:space="0" w:color="auto"/>
            </w:tcBorders>
            <w:shd w:val="clear" w:color="auto" w:fill="auto"/>
            <w:vAlign w:val="center"/>
            <w:hideMark/>
          </w:tcPr>
          <w:p w:rsidR="007F55E6" w:rsidRPr="007F55E6" w:rsidRDefault="007F55E6" w:rsidP="007F55E6">
            <w:pPr>
              <w:spacing w:after="0" w:line="240" w:lineRule="auto"/>
              <w:rPr>
                <w:rFonts w:ascii="Times New Roman" w:eastAsia="Times New Roman" w:hAnsi="Times New Roman"/>
                <w:color w:val="000000"/>
                <w:sz w:val="26"/>
                <w:szCs w:val="26"/>
              </w:rPr>
            </w:pPr>
            <w:r w:rsidRPr="007F55E6">
              <w:rPr>
                <w:rFonts w:ascii="Times New Roman" w:eastAsia="Times New Roman" w:hAnsi="Times New Roman"/>
                <w:color w:val="000000"/>
                <w:sz w:val="26"/>
                <w:szCs w:val="26"/>
              </w:rPr>
              <w:t> </w:t>
            </w:r>
          </w:p>
        </w:tc>
        <w:tc>
          <w:tcPr>
            <w:tcW w:w="1276" w:type="dxa"/>
            <w:tcBorders>
              <w:top w:val="nil"/>
              <w:left w:val="nil"/>
              <w:bottom w:val="single" w:sz="4" w:space="0" w:color="auto"/>
              <w:right w:val="single" w:sz="4" w:space="0" w:color="auto"/>
            </w:tcBorders>
            <w:shd w:val="clear" w:color="auto" w:fill="auto"/>
            <w:vAlign w:val="center"/>
            <w:hideMark/>
          </w:tcPr>
          <w:p w:rsidR="007F55E6" w:rsidRPr="007F55E6" w:rsidRDefault="007F55E6" w:rsidP="007F55E6">
            <w:pPr>
              <w:spacing w:after="0" w:line="240" w:lineRule="auto"/>
              <w:rPr>
                <w:rFonts w:ascii="Times New Roman" w:eastAsia="Times New Roman" w:hAnsi="Times New Roman"/>
                <w:color w:val="000000"/>
                <w:sz w:val="26"/>
                <w:szCs w:val="26"/>
              </w:rPr>
            </w:pPr>
            <w:r w:rsidRPr="007F55E6">
              <w:rPr>
                <w:rFonts w:ascii="Times New Roman" w:eastAsia="Times New Roman" w:hAnsi="Times New Roman"/>
                <w:color w:val="000000"/>
                <w:sz w:val="26"/>
                <w:szCs w:val="26"/>
              </w:rPr>
              <w:t> </w:t>
            </w:r>
          </w:p>
        </w:tc>
      </w:tr>
      <w:tr w:rsidR="007836D7" w:rsidRPr="007F55E6" w:rsidTr="002A164B">
        <w:trPr>
          <w:trHeight w:val="156"/>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7F55E6" w:rsidRPr="007F55E6" w:rsidRDefault="007F55E6" w:rsidP="007F55E6">
            <w:pPr>
              <w:spacing w:after="0" w:line="240" w:lineRule="auto"/>
              <w:jc w:val="center"/>
              <w:rPr>
                <w:rFonts w:ascii="Times New Roman" w:eastAsia="Times New Roman" w:hAnsi="Times New Roman"/>
                <w:color w:val="000000"/>
                <w:sz w:val="26"/>
                <w:szCs w:val="26"/>
              </w:rPr>
            </w:pPr>
            <w:r w:rsidRPr="007F55E6">
              <w:rPr>
                <w:rFonts w:ascii="Times New Roman" w:eastAsia="Times New Roman" w:hAnsi="Times New Roman"/>
                <w:color w:val="000000"/>
                <w:sz w:val="26"/>
                <w:szCs w:val="26"/>
              </w:rPr>
              <w:t>4</w:t>
            </w:r>
          </w:p>
        </w:tc>
        <w:tc>
          <w:tcPr>
            <w:tcW w:w="3313" w:type="dxa"/>
            <w:tcBorders>
              <w:top w:val="nil"/>
              <w:left w:val="nil"/>
              <w:bottom w:val="single" w:sz="4" w:space="0" w:color="auto"/>
              <w:right w:val="single" w:sz="4" w:space="0" w:color="auto"/>
            </w:tcBorders>
            <w:shd w:val="clear" w:color="auto" w:fill="auto"/>
            <w:vAlign w:val="center"/>
            <w:hideMark/>
          </w:tcPr>
          <w:p w:rsidR="007F55E6" w:rsidRPr="007F55E6" w:rsidRDefault="007F55E6" w:rsidP="007F55E6">
            <w:pPr>
              <w:spacing w:after="0" w:line="240" w:lineRule="auto"/>
              <w:rPr>
                <w:rFonts w:ascii="Times New Roman" w:eastAsia="Times New Roman" w:hAnsi="Times New Roman"/>
                <w:color w:val="000000"/>
                <w:sz w:val="26"/>
                <w:szCs w:val="26"/>
              </w:rPr>
            </w:pPr>
            <w:r w:rsidRPr="007F55E6">
              <w:rPr>
                <w:rFonts w:ascii="Times New Roman" w:eastAsia="Times New Roman" w:hAnsi="Times New Roman"/>
                <w:color w:val="000000"/>
                <w:sz w:val="26"/>
                <w:szCs w:val="26"/>
              </w:rPr>
              <w:t>Người cao tuổi ở tuổi 85</w:t>
            </w:r>
          </w:p>
        </w:tc>
        <w:tc>
          <w:tcPr>
            <w:tcW w:w="1559" w:type="dxa"/>
            <w:tcBorders>
              <w:top w:val="nil"/>
              <w:left w:val="nil"/>
              <w:bottom w:val="single" w:sz="4" w:space="0" w:color="auto"/>
              <w:right w:val="single" w:sz="4" w:space="0" w:color="auto"/>
            </w:tcBorders>
            <w:shd w:val="clear" w:color="auto" w:fill="auto"/>
            <w:vAlign w:val="center"/>
            <w:hideMark/>
          </w:tcPr>
          <w:p w:rsidR="007F55E6" w:rsidRPr="007F55E6" w:rsidRDefault="007F55E6" w:rsidP="007F55E6">
            <w:pPr>
              <w:spacing w:after="0" w:line="240" w:lineRule="auto"/>
              <w:jc w:val="right"/>
              <w:rPr>
                <w:rFonts w:ascii="Times New Roman" w:eastAsia="Times New Roman" w:hAnsi="Times New Roman"/>
                <w:color w:val="000000"/>
                <w:sz w:val="26"/>
                <w:szCs w:val="26"/>
              </w:rPr>
            </w:pPr>
            <w:r w:rsidRPr="007F55E6">
              <w:rPr>
                <w:rFonts w:ascii="Times New Roman" w:eastAsia="Times New Roman" w:hAnsi="Times New Roman"/>
                <w:color w:val="000000"/>
                <w:sz w:val="26"/>
                <w:szCs w:val="26"/>
              </w:rPr>
              <w:t>100,000</w:t>
            </w:r>
          </w:p>
        </w:tc>
        <w:tc>
          <w:tcPr>
            <w:tcW w:w="1417" w:type="dxa"/>
            <w:tcBorders>
              <w:top w:val="nil"/>
              <w:left w:val="nil"/>
              <w:bottom w:val="single" w:sz="4" w:space="0" w:color="auto"/>
              <w:right w:val="single" w:sz="4" w:space="0" w:color="auto"/>
            </w:tcBorders>
            <w:shd w:val="clear" w:color="auto" w:fill="auto"/>
            <w:vAlign w:val="center"/>
            <w:hideMark/>
          </w:tcPr>
          <w:p w:rsidR="007F55E6" w:rsidRPr="007F55E6" w:rsidRDefault="007F55E6" w:rsidP="007F55E6">
            <w:pPr>
              <w:spacing w:after="0" w:line="240" w:lineRule="auto"/>
              <w:jc w:val="right"/>
              <w:rPr>
                <w:rFonts w:ascii="Times New Roman" w:eastAsia="Times New Roman" w:hAnsi="Times New Roman"/>
                <w:color w:val="000000"/>
                <w:sz w:val="26"/>
                <w:szCs w:val="26"/>
              </w:rPr>
            </w:pPr>
            <w:r w:rsidRPr="007F55E6">
              <w:rPr>
                <w:rFonts w:ascii="Times New Roman" w:eastAsia="Times New Roman" w:hAnsi="Times New Roman"/>
                <w:color w:val="000000"/>
                <w:sz w:val="26"/>
                <w:szCs w:val="26"/>
              </w:rPr>
              <w:t>200,000</w:t>
            </w:r>
          </w:p>
        </w:tc>
        <w:tc>
          <w:tcPr>
            <w:tcW w:w="1560" w:type="dxa"/>
            <w:tcBorders>
              <w:top w:val="nil"/>
              <w:left w:val="nil"/>
              <w:bottom w:val="single" w:sz="4" w:space="0" w:color="auto"/>
              <w:right w:val="single" w:sz="4" w:space="0" w:color="auto"/>
            </w:tcBorders>
            <w:shd w:val="clear" w:color="auto" w:fill="auto"/>
            <w:vAlign w:val="center"/>
            <w:hideMark/>
          </w:tcPr>
          <w:p w:rsidR="007F55E6" w:rsidRPr="007F55E6" w:rsidRDefault="007F55E6" w:rsidP="007F55E6">
            <w:pPr>
              <w:spacing w:after="0" w:line="240" w:lineRule="auto"/>
              <w:rPr>
                <w:rFonts w:ascii="Times New Roman" w:eastAsia="Times New Roman" w:hAnsi="Times New Roman"/>
                <w:color w:val="000000"/>
                <w:sz w:val="26"/>
                <w:szCs w:val="26"/>
              </w:rPr>
            </w:pPr>
            <w:r w:rsidRPr="007F55E6">
              <w:rPr>
                <w:rFonts w:ascii="Times New Roman" w:eastAsia="Times New Roman" w:hAnsi="Times New Roman"/>
                <w:color w:val="000000"/>
                <w:sz w:val="26"/>
                <w:szCs w:val="26"/>
              </w:rPr>
              <w:t> </w:t>
            </w:r>
          </w:p>
        </w:tc>
        <w:tc>
          <w:tcPr>
            <w:tcW w:w="1275" w:type="dxa"/>
            <w:tcBorders>
              <w:top w:val="nil"/>
              <w:left w:val="nil"/>
              <w:bottom w:val="single" w:sz="4" w:space="0" w:color="auto"/>
              <w:right w:val="single" w:sz="4" w:space="0" w:color="auto"/>
            </w:tcBorders>
            <w:shd w:val="clear" w:color="auto" w:fill="auto"/>
            <w:vAlign w:val="center"/>
            <w:hideMark/>
          </w:tcPr>
          <w:p w:rsidR="007F55E6" w:rsidRPr="007F55E6" w:rsidRDefault="007F55E6" w:rsidP="007F55E6">
            <w:pPr>
              <w:spacing w:after="0" w:line="240" w:lineRule="auto"/>
              <w:jc w:val="right"/>
              <w:rPr>
                <w:rFonts w:ascii="Times New Roman" w:eastAsia="Times New Roman" w:hAnsi="Times New Roman"/>
                <w:color w:val="000000"/>
                <w:sz w:val="26"/>
                <w:szCs w:val="26"/>
              </w:rPr>
            </w:pPr>
            <w:r w:rsidRPr="007F55E6">
              <w:rPr>
                <w:rFonts w:ascii="Times New Roman" w:eastAsia="Times New Roman" w:hAnsi="Times New Roman"/>
                <w:color w:val="000000"/>
                <w:sz w:val="26"/>
                <w:szCs w:val="26"/>
              </w:rPr>
              <w:t>400,000</w:t>
            </w:r>
          </w:p>
        </w:tc>
        <w:tc>
          <w:tcPr>
            <w:tcW w:w="1560" w:type="dxa"/>
            <w:tcBorders>
              <w:top w:val="nil"/>
              <w:left w:val="nil"/>
              <w:bottom w:val="single" w:sz="4" w:space="0" w:color="auto"/>
              <w:right w:val="single" w:sz="4" w:space="0" w:color="auto"/>
            </w:tcBorders>
            <w:shd w:val="clear" w:color="auto" w:fill="auto"/>
            <w:vAlign w:val="center"/>
            <w:hideMark/>
          </w:tcPr>
          <w:p w:rsidR="007F55E6" w:rsidRPr="007F55E6" w:rsidRDefault="007F55E6" w:rsidP="007F55E6">
            <w:pPr>
              <w:spacing w:after="0" w:line="240" w:lineRule="auto"/>
              <w:rPr>
                <w:rFonts w:ascii="Times New Roman" w:eastAsia="Times New Roman" w:hAnsi="Times New Roman"/>
                <w:color w:val="000000"/>
                <w:sz w:val="26"/>
                <w:szCs w:val="26"/>
              </w:rPr>
            </w:pPr>
            <w:r w:rsidRPr="007F55E6">
              <w:rPr>
                <w:rFonts w:ascii="Times New Roman" w:eastAsia="Times New Roman" w:hAnsi="Times New Roman"/>
                <w:color w:val="000000"/>
                <w:sz w:val="26"/>
                <w:szCs w:val="26"/>
              </w:rPr>
              <w:t> </w:t>
            </w:r>
          </w:p>
        </w:tc>
        <w:tc>
          <w:tcPr>
            <w:tcW w:w="1559" w:type="dxa"/>
            <w:tcBorders>
              <w:top w:val="nil"/>
              <w:left w:val="nil"/>
              <w:bottom w:val="single" w:sz="4" w:space="0" w:color="auto"/>
              <w:right w:val="single" w:sz="4" w:space="0" w:color="auto"/>
            </w:tcBorders>
            <w:shd w:val="clear" w:color="auto" w:fill="auto"/>
            <w:vAlign w:val="center"/>
            <w:hideMark/>
          </w:tcPr>
          <w:p w:rsidR="007F55E6" w:rsidRPr="007F55E6" w:rsidRDefault="007F55E6" w:rsidP="007F55E6">
            <w:pPr>
              <w:spacing w:after="0" w:line="240" w:lineRule="auto"/>
              <w:jc w:val="right"/>
              <w:rPr>
                <w:rFonts w:ascii="Times New Roman" w:eastAsia="Times New Roman" w:hAnsi="Times New Roman"/>
                <w:color w:val="000000"/>
                <w:sz w:val="26"/>
                <w:szCs w:val="26"/>
              </w:rPr>
            </w:pPr>
            <w:r w:rsidRPr="007F55E6">
              <w:rPr>
                <w:rFonts w:ascii="Times New Roman" w:eastAsia="Times New Roman" w:hAnsi="Times New Roman"/>
                <w:color w:val="000000"/>
                <w:sz w:val="26"/>
                <w:szCs w:val="26"/>
              </w:rPr>
              <w:t>500,000</w:t>
            </w:r>
          </w:p>
        </w:tc>
        <w:tc>
          <w:tcPr>
            <w:tcW w:w="1559" w:type="dxa"/>
            <w:tcBorders>
              <w:top w:val="nil"/>
              <w:left w:val="nil"/>
              <w:bottom w:val="single" w:sz="4" w:space="0" w:color="auto"/>
              <w:right w:val="single" w:sz="4" w:space="0" w:color="auto"/>
            </w:tcBorders>
            <w:shd w:val="clear" w:color="auto" w:fill="auto"/>
            <w:vAlign w:val="center"/>
            <w:hideMark/>
          </w:tcPr>
          <w:p w:rsidR="007F55E6" w:rsidRPr="007F55E6" w:rsidRDefault="007F55E6" w:rsidP="007F55E6">
            <w:pPr>
              <w:spacing w:after="0" w:line="240" w:lineRule="auto"/>
              <w:rPr>
                <w:rFonts w:ascii="Times New Roman" w:eastAsia="Times New Roman" w:hAnsi="Times New Roman"/>
                <w:color w:val="000000"/>
                <w:sz w:val="26"/>
                <w:szCs w:val="26"/>
              </w:rPr>
            </w:pPr>
            <w:r w:rsidRPr="007F55E6">
              <w:rPr>
                <w:rFonts w:ascii="Times New Roman" w:eastAsia="Times New Roman" w:hAnsi="Times New Roman"/>
                <w:color w:val="000000"/>
                <w:sz w:val="26"/>
                <w:szCs w:val="26"/>
              </w:rPr>
              <w:t> </w:t>
            </w:r>
          </w:p>
        </w:tc>
        <w:tc>
          <w:tcPr>
            <w:tcW w:w="1276" w:type="dxa"/>
            <w:tcBorders>
              <w:top w:val="nil"/>
              <w:left w:val="nil"/>
              <w:bottom w:val="single" w:sz="4" w:space="0" w:color="auto"/>
              <w:right w:val="single" w:sz="4" w:space="0" w:color="auto"/>
            </w:tcBorders>
            <w:shd w:val="clear" w:color="auto" w:fill="auto"/>
            <w:vAlign w:val="center"/>
            <w:hideMark/>
          </w:tcPr>
          <w:p w:rsidR="007F55E6" w:rsidRPr="007F55E6" w:rsidRDefault="007F55E6" w:rsidP="007F55E6">
            <w:pPr>
              <w:spacing w:after="0" w:line="240" w:lineRule="auto"/>
              <w:rPr>
                <w:rFonts w:ascii="Times New Roman" w:eastAsia="Times New Roman" w:hAnsi="Times New Roman"/>
                <w:color w:val="000000"/>
                <w:sz w:val="26"/>
                <w:szCs w:val="26"/>
              </w:rPr>
            </w:pPr>
            <w:r w:rsidRPr="007F55E6">
              <w:rPr>
                <w:rFonts w:ascii="Times New Roman" w:eastAsia="Times New Roman" w:hAnsi="Times New Roman"/>
                <w:color w:val="000000"/>
                <w:sz w:val="26"/>
                <w:szCs w:val="26"/>
              </w:rPr>
              <w:t> </w:t>
            </w:r>
          </w:p>
        </w:tc>
      </w:tr>
      <w:tr w:rsidR="007836D7" w:rsidRPr="007F55E6" w:rsidTr="006B2E19">
        <w:trPr>
          <w:trHeight w:val="134"/>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7F55E6" w:rsidRPr="007F55E6" w:rsidRDefault="007F55E6" w:rsidP="007F55E6">
            <w:pPr>
              <w:spacing w:after="0" w:line="240" w:lineRule="auto"/>
              <w:jc w:val="center"/>
              <w:rPr>
                <w:rFonts w:ascii="Times New Roman" w:eastAsia="Times New Roman" w:hAnsi="Times New Roman"/>
                <w:color w:val="000000"/>
                <w:sz w:val="26"/>
                <w:szCs w:val="26"/>
              </w:rPr>
            </w:pPr>
            <w:r w:rsidRPr="007F55E6">
              <w:rPr>
                <w:rFonts w:ascii="Times New Roman" w:eastAsia="Times New Roman" w:hAnsi="Times New Roman"/>
                <w:color w:val="000000"/>
                <w:sz w:val="26"/>
                <w:szCs w:val="26"/>
              </w:rPr>
              <w:t>5</w:t>
            </w:r>
          </w:p>
        </w:tc>
        <w:tc>
          <w:tcPr>
            <w:tcW w:w="3313" w:type="dxa"/>
            <w:tcBorders>
              <w:top w:val="nil"/>
              <w:left w:val="nil"/>
              <w:bottom w:val="single" w:sz="4" w:space="0" w:color="auto"/>
              <w:right w:val="single" w:sz="4" w:space="0" w:color="auto"/>
            </w:tcBorders>
            <w:shd w:val="clear" w:color="auto" w:fill="auto"/>
            <w:vAlign w:val="center"/>
            <w:hideMark/>
          </w:tcPr>
          <w:p w:rsidR="007F55E6" w:rsidRPr="007F55E6" w:rsidRDefault="007F55E6" w:rsidP="007F55E6">
            <w:pPr>
              <w:spacing w:after="0" w:line="240" w:lineRule="auto"/>
              <w:rPr>
                <w:rFonts w:ascii="Times New Roman" w:eastAsia="Times New Roman" w:hAnsi="Times New Roman"/>
                <w:color w:val="000000"/>
                <w:sz w:val="26"/>
                <w:szCs w:val="26"/>
              </w:rPr>
            </w:pPr>
            <w:r w:rsidRPr="007F55E6">
              <w:rPr>
                <w:rFonts w:ascii="Times New Roman" w:eastAsia="Times New Roman" w:hAnsi="Times New Roman"/>
                <w:color w:val="000000"/>
                <w:sz w:val="26"/>
                <w:szCs w:val="26"/>
              </w:rPr>
              <w:t>Người cao tuổi thọ 90 tuổi</w:t>
            </w:r>
          </w:p>
        </w:tc>
        <w:tc>
          <w:tcPr>
            <w:tcW w:w="1559" w:type="dxa"/>
            <w:tcBorders>
              <w:top w:val="nil"/>
              <w:left w:val="nil"/>
              <w:bottom w:val="single" w:sz="4" w:space="0" w:color="auto"/>
              <w:right w:val="single" w:sz="4" w:space="0" w:color="auto"/>
            </w:tcBorders>
            <w:shd w:val="clear" w:color="auto" w:fill="auto"/>
            <w:vAlign w:val="center"/>
            <w:hideMark/>
          </w:tcPr>
          <w:p w:rsidR="007F55E6" w:rsidRPr="007F55E6" w:rsidRDefault="007F55E6" w:rsidP="007F55E6">
            <w:pPr>
              <w:spacing w:after="0" w:line="240" w:lineRule="auto"/>
              <w:jc w:val="right"/>
              <w:rPr>
                <w:rFonts w:ascii="Times New Roman" w:eastAsia="Times New Roman" w:hAnsi="Times New Roman"/>
                <w:color w:val="000000"/>
                <w:sz w:val="26"/>
                <w:szCs w:val="26"/>
              </w:rPr>
            </w:pPr>
            <w:r w:rsidRPr="007F55E6">
              <w:rPr>
                <w:rFonts w:ascii="Times New Roman" w:eastAsia="Times New Roman" w:hAnsi="Times New Roman"/>
                <w:color w:val="000000"/>
                <w:sz w:val="26"/>
                <w:szCs w:val="26"/>
              </w:rPr>
              <w:t>150,000</w:t>
            </w:r>
          </w:p>
        </w:tc>
        <w:tc>
          <w:tcPr>
            <w:tcW w:w="1417" w:type="dxa"/>
            <w:tcBorders>
              <w:top w:val="nil"/>
              <w:left w:val="nil"/>
              <w:bottom w:val="single" w:sz="4" w:space="0" w:color="auto"/>
              <w:right w:val="single" w:sz="4" w:space="0" w:color="auto"/>
            </w:tcBorders>
            <w:shd w:val="clear" w:color="auto" w:fill="auto"/>
            <w:vAlign w:val="center"/>
            <w:hideMark/>
          </w:tcPr>
          <w:p w:rsidR="007F55E6" w:rsidRPr="007F55E6" w:rsidRDefault="007F55E6" w:rsidP="007F55E6">
            <w:pPr>
              <w:spacing w:after="0" w:line="240" w:lineRule="auto"/>
              <w:jc w:val="right"/>
              <w:rPr>
                <w:rFonts w:ascii="Times New Roman" w:eastAsia="Times New Roman" w:hAnsi="Times New Roman"/>
                <w:color w:val="000000"/>
                <w:sz w:val="26"/>
                <w:szCs w:val="26"/>
              </w:rPr>
            </w:pPr>
            <w:r w:rsidRPr="007F55E6">
              <w:rPr>
                <w:rFonts w:ascii="Times New Roman" w:eastAsia="Times New Roman" w:hAnsi="Times New Roman"/>
                <w:color w:val="000000"/>
                <w:sz w:val="26"/>
                <w:szCs w:val="26"/>
              </w:rPr>
              <w:t>500,000</w:t>
            </w:r>
          </w:p>
        </w:tc>
        <w:tc>
          <w:tcPr>
            <w:tcW w:w="1560" w:type="dxa"/>
            <w:tcBorders>
              <w:top w:val="nil"/>
              <w:left w:val="nil"/>
              <w:bottom w:val="single" w:sz="4" w:space="0" w:color="auto"/>
              <w:right w:val="single" w:sz="4" w:space="0" w:color="auto"/>
            </w:tcBorders>
            <w:shd w:val="clear" w:color="auto" w:fill="auto"/>
            <w:vAlign w:val="center"/>
            <w:hideMark/>
          </w:tcPr>
          <w:p w:rsidR="007F55E6" w:rsidRPr="007F55E6" w:rsidRDefault="007F55E6" w:rsidP="007F55E6">
            <w:pPr>
              <w:spacing w:after="0" w:line="240" w:lineRule="auto"/>
              <w:jc w:val="right"/>
              <w:rPr>
                <w:rFonts w:ascii="Times New Roman" w:eastAsia="Times New Roman" w:hAnsi="Times New Roman"/>
                <w:color w:val="000000"/>
                <w:sz w:val="26"/>
                <w:szCs w:val="26"/>
              </w:rPr>
            </w:pPr>
            <w:r w:rsidRPr="007F55E6">
              <w:rPr>
                <w:rFonts w:ascii="Times New Roman" w:eastAsia="Times New Roman" w:hAnsi="Times New Roman"/>
                <w:color w:val="000000"/>
                <w:sz w:val="26"/>
                <w:szCs w:val="26"/>
              </w:rPr>
              <w:t>150,000</w:t>
            </w:r>
          </w:p>
        </w:tc>
        <w:tc>
          <w:tcPr>
            <w:tcW w:w="1275" w:type="dxa"/>
            <w:tcBorders>
              <w:top w:val="nil"/>
              <w:left w:val="nil"/>
              <w:bottom w:val="single" w:sz="4" w:space="0" w:color="auto"/>
              <w:right w:val="single" w:sz="4" w:space="0" w:color="auto"/>
            </w:tcBorders>
            <w:shd w:val="clear" w:color="auto" w:fill="auto"/>
            <w:vAlign w:val="center"/>
            <w:hideMark/>
          </w:tcPr>
          <w:p w:rsidR="007F55E6" w:rsidRPr="007F55E6" w:rsidRDefault="007F55E6" w:rsidP="007F55E6">
            <w:pPr>
              <w:spacing w:after="0" w:line="240" w:lineRule="auto"/>
              <w:jc w:val="right"/>
              <w:rPr>
                <w:rFonts w:ascii="Times New Roman" w:eastAsia="Times New Roman" w:hAnsi="Times New Roman"/>
                <w:color w:val="000000"/>
                <w:sz w:val="26"/>
                <w:szCs w:val="26"/>
              </w:rPr>
            </w:pPr>
            <w:r w:rsidRPr="007F55E6">
              <w:rPr>
                <w:rFonts w:ascii="Times New Roman" w:eastAsia="Times New Roman" w:hAnsi="Times New Roman"/>
                <w:color w:val="000000"/>
                <w:sz w:val="26"/>
                <w:szCs w:val="26"/>
              </w:rPr>
              <w:t>500,000</w:t>
            </w:r>
          </w:p>
        </w:tc>
        <w:tc>
          <w:tcPr>
            <w:tcW w:w="1560" w:type="dxa"/>
            <w:tcBorders>
              <w:top w:val="nil"/>
              <w:left w:val="nil"/>
              <w:bottom w:val="single" w:sz="4" w:space="0" w:color="auto"/>
              <w:right w:val="single" w:sz="4" w:space="0" w:color="auto"/>
            </w:tcBorders>
            <w:shd w:val="clear" w:color="auto" w:fill="auto"/>
            <w:vAlign w:val="center"/>
            <w:hideMark/>
          </w:tcPr>
          <w:p w:rsidR="007F55E6" w:rsidRPr="007F55E6" w:rsidRDefault="007F55E6" w:rsidP="007F55E6">
            <w:pPr>
              <w:spacing w:after="0" w:line="240" w:lineRule="auto"/>
              <w:rPr>
                <w:rFonts w:ascii="Times New Roman" w:eastAsia="Times New Roman" w:hAnsi="Times New Roman"/>
                <w:color w:val="000000"/>
                <w:sz w:val="26"/>
                <w:szCs w:val="26"/>
              </w:rPr>
            </w:pPr>
            <w:r w:rsidRPr="007F55E6">
              <w:rPr>
                <w:rFonts w:ascii="Times New Roman" w:eastAsia="Times New Roman" w:hAnsi="Times New Roman"/>
                <w:color w:val="000000"/>
                <w:sz w:val="26"/>
                <w:szCs w:val="26"/>
              </w:rPr>
              <w:t> </w:t>
            </w:r>
          </w:p>
        </w:tc>
        <w:tc>
          <w:tcPr>
            <w:tcW w:w="1559" w:type="dxa"/>
            <w:tcBorders>
              <w:top w:val="nil"/>
              <w:left w:val="nil"/>
              <w:bottom w:val="single" w:sz="4" w:space="0" w:color="auto"/>
              <w:right w:val="single" w:sz="4" w:space="0" w:color="auto"/>
            </w:tcBorders>
            <w:shd w:val="clear" w:color="auto" w:fill="auto"/>
            <w:vAlign w:val="center"/>
            <w:hideMark/>
          </w:tcPr>
          <w:p w:rsidR="007F55E6" w:rsidRPr="007F55E6" w:rsidRDefault="007F55E6" w:rsidP="007F55E6">
            <w:pPr>
              <w:spacing w:after="0" w:line="240" w:lineRule="auto"/>
              <w:jc w:val="right"/>
              <w:rPr>
                <w:rFonts w:ascii="Times New Roman" w:eastAsia="Times New Roman" w:hAnsi="Times New Roman"/>
                <w:color w:val="000000"/>
                <w:sz w:val="26"/>
                <w:szCs w:val="26"/>
              </w:rPr>
            </w:pPr>
            <w:r w:rsidRPr="007F55E6">
              <w:rPr>
                <w:rFonts w:ascii="Times New Roman" w:eastAsia="Times New Roman" w:hAnsi="Times New Roman"/>
                <w:color w:val="000000"/>
                <w:sz w:val="26"/>
                <w:szCs w:val="26"/>
              </w:rPr>
              <w:t>700,000</w:t>
            </w:r>
          </w:p>
        </w:tc>
        <w:tc>
          <w:tcPr>
            <w:tcW w:w="1559" w:type="dxa"/>
            <w:tcBorders>
              <w:top w:val="nil"/>
              <w:left w:val="nil"/>
              <w:bottom w:val="single" w:sz="4" w:space="0" w:color="auto"/>
              <w:right w:val="single" w:sz="4" w:space="0" w:color="auto"/>
            </w:tcBorders>
            <w:shd w:val="clear" w:color="auto" w:fill="auto"/>
            <w:vAlign w:val="center"/>
            <w:hideMark/>
          </w:tcPr>
          <w:p w:rsidR="007F55E6" w:rsidRPr="007F55E6" w:rsidRDefault="007F55E6" w:rsidP="007F55E6">
            <w:pPr>
              <w:spacing w:after="0" w:line="240" w:lineRule="auto"/>
              <w:jc w:val="right"/>
              <w:rPr>
                <w:rFonts w:ascii="Times New Roman" w:eastAsia="Times New Roman" w:hAnsi="Times New Roman"/>
                <w:color w:val="000000"/>
                <w:sz w:val="26"/>
                <w:szCs w:val="26"/>
              </w:rPr>
            </w:pPr>
            <w:r w:rsidRPr="007F55E6">
              <w:rPr>
                <w:rFonts w:ascii="Times New Roman" w:eastAsia="Times New Roman" w:hAnsi="Times New Roman"/>
                <w:color w:val="000000"/>
                <w:sz w:val="26"/>
                <w:szCs w:val="26"/>
              </w:rPr>
              <w:t>150,000</w:t>
            </w:r>
          </w:p>
        </w:tc>
        <w:tc>
          <w:tcPr>
            <w:tcW w:w="1276" w:type="dxa"/>
            <w:tcBorders>
              <w:top w:val="nil"/>
              <w:left w:val="nil"/>
              <w:bottom w:val="single" w:sz="4" w:space="0" w:color="auto"/>
              <w:right w:val="single" w:sz="4" w:space="0" w:color="auto"/>
            </w:tcBorders>
            <w:shd w:val="clear" w:color="auto" w:fill="auto"/>
            <w:vAlign w:val="center"/>
            <w:hideMark/>
          </w:tcPr>
          <w:p w:rsidR="007F55E6" w:rsidRPr="007F55E6" w:rsidRDefault="007F55E6" w:rsidP="007F55E6">
            <w:pPr>
              <w:spacing w:after="0" w:line="240" w:lineRule="auto"/>
              <w:jc w:val="right"/>
              <w:rPr>
                <w:rFonts w:ascii="Times New Roman" w:eastAsia="Times New Roman" w:hAnsi="Times New Roman"/>
                <w:color w:val="000000"/>
                <w:sz w:val="26"/>
                <w:szCs w:val="26"/>
              </w:rPr>
            </w:pPr>
            <w:r w:rsidRPr="007F55E6">
              <w:rPr>
                <w:rFonts w:ascii="Times New Roman" w:eastAsia="Times New Roman" w:hAnsi="Times New Roman"/>
                <w:color w:val="000000"/>
                <w:sz w:val="26"/>
                <w:szCs w:val="26"/>
              </w:rPr>
              <w:t>500,000</w:t>
            </w:r>
          </w:p>
        </w:tc>
      </w:tr>
      <w:tr w:rsidR="007836D7" w:rsidRPr="007F55E6" w:rsidTr="006B2E19">
        <w:trPr>
          <w:trHeight w:val="253"/>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7F55E6" w:rsidRPr="007F55E6" w:rsidRDefault="007F55E6" w:rsidP="007F55E6">
            <w:pPr>
              <w:spacing w:after="0" w:line="240" w:lineRule="auto"/>
              <w:jc w:val="center"/>
              <w:rPr>
                <w:rFonts w:ascii="Times New Roman" w:eastAsia="Times New Roman" w:hAnsi="Times New Roman"/>
                <w:color w:val="000000"/>
                <w:sz w:val="26"/>
                <w:szCs w:val="26"/>
              </w:rPr>
            </w:pPr>
            <w:r w:rsidRPr="007F55E6">
              <w:rPr>
                <w:rFonts w:ascii="Times New Roman" w:eastAsia="Times New Roman" w:hAnsi="Times New Roman"/>
                <w:color w:val="000000"/>
                <w:sz w:val="26"/>
                <w:szCs w:val="26"/>
              </w:rPr>
              <w:t>6</w:t>
            </w:r>
          </w:p>
        </w:tc>
        <w:tc>
          <w:tcPr>
            <w:tcW w:w="3313" w:type="dxa"/>
            <w:tcBorders>
              <w:top w:val="nil"/>
              <w:left w:val="nil"/>
              <w:bottom w:val="single" w:sz="4" w:space="0" w:color="auto"/>
              <w:right w:val="single" w:sz="4" w:space="0" w:color="auto"/>
            </w:tcBorders>
            <w:shd w:val="clear" w:color="auto" w:fill="auto"/>
            <w:vAlign w:val="center"/>
            <w:hideMark/>
          </w:tcPr>
          <w:p w:rsidR="007F55E6" w:rsidRPr="007F55E6" w:rsidRDefault="007F55E6" w:rsidP="007F55E6">
            <w:pPr>
              <w:spacing w:after="0" w:line="240" w:lineRule="auto"/>
              <w:rPr>
                <w:rFonts w:ascii="Times New Roman" w:eastAsia="Times New Roman" w:hAnsi="Times New Roman"/>
                <w:color w:val="000000"/>
                <w:sz w:val="26"/>
                <w:szCs w:val="26"/>
              </w:rPr>
            </w:pPr>
            <w:r w:rsidRPr="007F55E6">
              <w:rPr>
                <w:rFonts w:ascii="Times New Roman" w:eastAsia="Times New Roman" w:hAnsi="Times New Roman"/>
                <w:color w:val="000000"/>
                <w:sz w:val="26"/>
                <w:szCs w:val="26"/>
              </w:rPr>
              <w:t>Người cao tuổi ở tuổi 95</w:t>
            </w:r>
          </w:p>
        </w:tc>
        <w:tc>
          <w:tcPr>
            <w:tcW w:w="1559" w:type="dxa"/>
            <w:tcBorders>
              <w:top w:val="nil"/>
              <w:left w:val="nil"/>
              <w:bottom w:val="single" w:sz="4" w:space="0" w:color="auto"/>
              <w:right w:val="single" w:sz="4" w:space="0" w:color="auto"/>
            </w:tcBorders>
            <w:shd w:val="clear" w:color="auto" w:fill="auto"/>
            <w:vAlign w:val="center"/>
            <w:hideMark/>
          </w:tcPr>
          <w:p w:rsidR="007F55E6" w:rsidRPr="007F55E6" w:rsidRDefault="007F55E6" w:rsidP="007F55E6">
            <w:pPr>
              <w:spacing w:after="0" w:line="240" w:lineRule="auto"/>
              <w:jc w:val="right"/>
              <w:rPr>
                <w:rFonts w:ascii="Times New Roman" w:eastAsia="Times New Roman" w:hAnsi="Times New Roman"/>
                <w:color w:val="000000"/>
                <w:sz w:val="26"/>
                <w:szCs w:val="26"/>
              </w:rPr>
            </w:pPr>
            <w:r w:rsidRPr="007F55E6">
              <w:rPr>
                <w:rFonts w:ascii="Times New Roman" w:eastAsia="Times New Roman" w:hAnsi="Times New Roman"/>
                <w:color w:val="000000"/>
                <w:sz w:val="26"/>
                <w:szCs w:val="26"/>
              </w:rPr>
              <w:t>150,000</w:t>
            </w:r>
          </w:p>
        </w:tc>
        <w:tc>
          <w:tcPr>
            <w:tcW w:w="1417" w:type="dxa"/>
            <w:tcBorders>
              <w:top w:val="nil"/>
              <w:left w:val="nil"/>
              <w:bottom w:val="single" w:sz="4" w:space="0" w:color="auto"/>
              <w:right w:val="single" w:sz="4" w:space="0" w:color="auto"/>
            </w:tcBorders>
            <w:shd w:val="clear" w:color="auto" w:fill="auto"/>
            <w:vAlign w:val="center"/>
            <w:hideMark/>
          </w:tcPr>
          <w:p w:rsidR="007F55E6" w:rsidRPr="007F55E6" w:rsidRDefault="007F55E6" w:rsidP="007F55E6">
            <w:pPr>
              <w:spacing w:after="0" w:line="240" w:lineRule="auto"/>
              <w:jc w:val="right"/>
              <w:rPr>
                <w:rFonts w:ascii="Times New Roman" w:eastAsia="Times New Roman" w:hAnsi="Times New Roman"/>
                <w:color w:val="000000"/>
                <w:sz w:val="26"/>
                <w:szCs w:val="26"/>
              </w:rPr>
            </w:pPr>
            <w:r w:rsidRPr="007F55E6">
              <w:rPr>
                <w:rFonts w:ascii="Times New Roman" w:eastAsia="Times New Roman" w:hAnsi="Times New Roman"/>
                <w:color w:val="000000"/>
                <w:sz w:val="26"/>
                <w:szCs w:val="26"/>
              </w:rPr>
              <w:t>550,000</w:t>
            </w:r>
          </w:p>
        </w:tc>
        <w:tc>
          <w:tcPr>
            <w:tcW w:w="1560" w:type="dxa"/>
            <w:tcBorders>
              <w:top w:val="nil"/>
              <w:left w:val="nil"/>
              <w:bottom w:val="single" w:sz="4" w:space="0" w:color="auto"/>
              <w:right w:val="single" w:sz="4" w:space="0" w:color="auto"/>
            </w:tcBorders>
            <w:shd w:val="clear" w:color="auto" w:fill="auto"/>
            <w:vAlign w:val="center"/>
            <w:hideMark/>
          </w:tcPr>
          <w:p w:rsidR="007F55E6" w:rsidRPr="007F55E6" w:rsidRDefault="007F55E6" w:rsidP="007F55E6">
            <w:pPr>
              <w:spacing w:after="0" w:line="240" w:lineRule="auto"/>
              <w:rPr>
                <w:rFonts w:ascii="Times New Roman" w:eastAsia="Times New Roman" w:hAnsi="Times New Roman"/>
                <w:color w:val="000000"/>
                <w:sz w:val="26"/>
                <w:szCs w:val="26"/>
              </w:rPr>
            </w:pPr>
            <w:r w:rsidRPr="007F55E6">
              <w:rPr>
                <w:rFonts w:ascii="Times New Roman" w:eastAsia="Times New Roman" w:hAnsi="Times New Roman"/>
                <w:color w:val="000000"/>
                <w:sz w:val="26"/>
                <w:szCs w:val="26"/>
              </w:rPr>
              <w:t> </w:t>
            </w:r>
          </w:p>
        </w:tc>
        <w:tc>
          <w:tcPr>
            <w:tcW w:w="1275" w:type="dxa"/>
            <w:tcBorders>
              <w:top w:val="nil"/>
              <w:left w:val="nil"/>
              <w:bottom w:val="single" w:sz="4" w:space="0" w:color="auto"/>
              <w:right w:val="single" w:sz="4" w:space="0" w:color="auto"/>
            </w:tcBorders>
            <w:shd w:val="clear" w:color="auto" w:fill="auto"/>
            <w:vAlign w:val="center"/>
            <w:hideMark/>
          </w:tcPr>
          <w:p w:rsidR="007F55E6" w:rsidRPr="007F55E6" w:rsidRDefault="007F55E6" w:rsidP="007F55E6">
            <w:pPr>
              <w:spacing w:after="0" w:line="240" w:lineRule="auto"/>
              <w:jc w:val="right"/>
              <w:rPr>
                <w:rFonts w:ascii="Times New Roman" w:eastAsia="Times New Roman" w:hAnsi="Times New Roman"/>
                <w:color w:val="000000"/>
                <w:sz w:val="26"/>
                <w:szCs w:val="26"/>
              </w:rPr>
            </w:pPr>
            <w:r w:rsidRPr="007F55E6">
              <w:rPr>
                <w:rFonts w:ascii="Times New Roman" w:eastAsia="Times New Roman" w:hAnsi="Times New Roman"/>
                <w:color w:val="000000"/>
                <w:sz w:val="26"/>
                <w:szCs w:val="26"/>
              </w:rPr>
              <w:t>500,000</w:t>
            </w:r>
          </w:p>
        </w:tc>
        <w:tc>
          <w:tcPr>
            <w:tcW w:w="1560" w:type="dxa"/>
            <w:tcBorders>
              <w:top w:val="nil"/>
              <w:left w:val="nil"/>
              <w:bottom w:val="single" w:sz="4" w:space="0" w:color="auto"/>
              <w:right w:val="single" w:sz="4" w:space="0" w:color="auto"/>
            </w:tcBorders>
            <w:shd w:val="clear" w:color="auto" w:fill="auto"/>
            <w:vAlign w:val="center"/>
            <w:hideMark/>
          </w:tcPr>
          <w:p w:rsidR="007F55E6" w:rsidRPr="007F55E6" w:rsidRDefault="007F55E6" w:rsidP="007F55E6">
            <w:pPr>
              <w:spacing w:after="0" w:line="240" w:lineRule="auto"/>
              <w:rPr>
                <w:rFonts w:ascii="Times New Roman" w:eastAsia="Times New Roman" w:hAnsi="Times New Roman"/>
                <w:color w:val="000000"/>
                <w:sz w:val="26"/>
                <w:szCs w:val="26"/>
              </w:rPr>
            </w:pPr>
            <w:r w:rsidRPr="007F55E6">
              <w:rPr>
                <w:rFonts w:ascii="Times New Roman" w:eastAsia="Times New Roman" w:hAnsi="Times New Roman"/>
                <w:color w:val="000000"/>
                <w:sz w:val="26"/>
                <w:szCs w:val="26"/>
              </w:rPr>
              <w:t> </w:t>
            </w:r>
          </w:p>
        </w:tc>
        <w:tc>
          <w:tcPr>
            <w:tcW w:w="1559" w:type="dxa"/>
            <w:tcBorders>
              <w:top w:val="nil"/>
              <w:left w:val="nil"/>
              <w:bottom w:val="single" w:sz="4" w:space="0" w:color="auto"/>
              <w:right w:val="single" w:sz="4" w:space="0" w:color="auto"/>
            </w:tcBorders>
            <w:shd w:val="clear" w:color="auto" w:fill="auto"/>
            <w:vAlign w:val="center"/>
            <w:hideMark/>
          </w:tcPr>
          <w:p w:rsidR="007F55E6" w:rsidRPr="007F55E6" w:rsidRDefault="007F55E6" w:rsidP="007F55E6">
            <w:pPr>
              <w:spacing w:after="0" w:line="240" w:lineRule="auto"/>
              <w:jc w:val="right"/>
              <w:rPr>
                <w:rFonts w:ascii="Times New Roman" w:eastAsia="Times New Roman" w:hAnsi="Times New Roman"/>
                <w:color w:val="000000"/>
                <w:sz w:val="26"/>
                <w:szCs w:val="26"/>
              </w:rPr>
            </w:pPr>
            <w:r w:rsidRPr="007F55E6">
              <w:rPr>
                <w:rFonts w:ascii="Times New Roman" w:eastAsia="Times New Roman" w:hAnsi="Times New Roman"/>
                <w:color w:val="000000"/>
                <w:sz w:val="26"/>
                <w:szCs w:val="26"/>
              </w:rPr>
              <w:t>500,000</w:t>
            </w:r>
          </w:p>
        </w:tc>
        <w:tc>
          <w:tcPr>
            <w:tcW w:w="1559" w:type="dxa"/>
            <w:tcBorders>
              <w:top w:val="nil"/>
              <w:left w:val="nil"/>
              <w:bottom w:val="single" w:sz="4" w:space="0" w:color="auto"/>
              <w:right w:val="single" w:sz="4" w:space="0" w:color="auto"/>
            </w:tcBorders>
            <w:shd w:val="clear" w:color="auto" w:fill="auto"/>
            <w:vAlign w:val="center"/>
            <w:hideMark/>
          </w:tcPr>
          <w:p w:rsidR="007F55E6" w:rsidRPr="007F55E6" w:rsidRDefault="007F55E6" w:rsidP="007F55E6">
            <w:pPr>
              <w:spacing w:after="0" w:line="240" w:lineRule="auto"/>
              <w:rPr>
                <w:rFonts w:ascii="Times New Roman" w:eastAsia="Times New Roman" w:hAnsi="Times New Roman"/>
                <w:color w:val="000000"/>
                <w:sz w:val="26"/>
                <w:szCs w:val="26"/>
              </w:rPr>
            </w:pPr>
            <w:r w:rsidRPr="007F55E6">
              <w:rPr>
                <w:rFonts w:ascii="Times New Roman" w:eastAsia="Times New Roman" w:hAnsi="Times New Roman"/>
                <w:color w:val="000000"/>
                <w:sz w:val="26"/>
                <w:szCs w:val="26"/>
              </w:rPr>
              <w:t> </w:t>
            </w:r>
          </w:p>
        </w:tc>
        <w:tc>
          <w:tcPr>
            <w:tcW w:w="1276" w:type="dxa"/>
            <w:tcBorders>
              <w:top w:val="nil"/>
              <w:left w:val="nil"/>
              <w:bottom w:val="single" w:sz="4" w:space="0" w:color="auto"/>
              <w:right w:val="single" w:sz="4" w:space="0" w:color="auto"/>
            </w:tcBorders>
            <w:shd w:val="clear" w:color="auto" w:fill="auto"/>
            <w:vAlign w:val="center"/>
            <w:hideMark/>
          </w:tcPr>
          <w:p w:rsidR="007F55E6" w:rsidRPr="007F55E6" w:rsidRDefault="007F55E6" w:rsidP="007F55E6">
            <w:pPr>
              <w:spacing w:after="0" w:line="240" w:lineRule="auto"/>
              <w:rPr>
                <w:rFonts w:ascii="Times New Roman" w:eastAsia="Times New Roman" w:hAnsi="Times New Roman"/>
                <w:color w:val="000000"/>
                <w:sz w:val="26"/>
                <w:szCs w:val="26"/>
              </w:rPr>
            </w:pPr>
            <w:r w:rsidRPr="007F55E6">
              <w:rPr>
                <w:rFonts w:ascii="Times New Roman" w:eastAsia="Times New Roman" w:hAnsi="Times New Roman"/>
                <w:color w:val="000000"/>
                <w:sz w:val="26"/>
                <w:szCs w:val="26"/>
              </w:rPr>
              <w:t> </w:t>
            </w:r>
          </w:p>
        </w:tc>
      </w:tr>
      <w:tr w:rsidR="007836D7" w:rsidRPr="007F55E6" w:rsidTr="006B2E19">
        <w:trPr>
          <w:trHeight w:val="86"/>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7F55E6" w:rsidRPr="007F55E6" w:rsidRDefault="007F55E6" w:rsidP="007F55E6">
            <w:pPr>
              <w:spacing w:after="0" w:line="240" w:lineRule="auto"/>
              <w:jc w:val="center"/>
              <w:rPr>
                <w:rFonts w:ascii="Times New Roman" w:eastAsia="Times New Roman" w:hAnsi="Times New Roman"/>
                <w:color w:val="000000"/>
                <w:sz w:val="26"/>
                <w:szCs w:val="26"/>
              </w:rPr>
            </w:pPr>
            <w:r w:rsidRPr="007F55E6">
              <w:rPr>
                <w:rFonts w:ascii="Times New Roman" w:eastAsia="Times New Roman" w:hAnsi="Times New Roman"/>
                <w:color w:val="000000"/>
                <w:sz w:val="26"/>
                <w:szCs w:val="26"/>
              </w:rPr>
              <w:t>7</w:t>
            </w:r>
          </w:p>
        </w:tc>
        <w:tc>
          <w:tcPr>
            <w:tcW w:w="3313" w:type="dxa"/>
            <w:tcBorders>
              <w:top w:val="nil"/>
              <w:left w:val="nil"/>
              <w:bottom w:val="single" w:sz="4" w:space="0" w:color="auto"/>
              <w:right w:val="single" w:sz="4" w:space="0" w:color="auto"/>
            </w:tcBorders>
            <w:shd w:val="clear" w:color="auto" w:fill="auto"/>
            <w:vAlign w:val="center"/>
            <w:hideMark/>
          </w:tcPr>
          <w:p w:rsidR="007F55E6" w:rsidRPr="007F55E6" w:rsidRDefault="007F55E6" w:rsidP="007F55E6">
            <w:pPr>
              <w:spacing w:after="0" w:line="240" w:lineRule="auto"/>
              <w:rPr>
                <w:rFonts w:ascii="Times New Roman" w:eastAsia="Times New Roman" w:hAnsi="Times New Roman"/>
                <w:color w:val="000000"/>
                <w:sz w:val="26"/>
                <w:szCs w:val="26"/>
              </w:rPr>
            </w:pPr>
            <w:r w:rsidRPr="007F55E6">
              <w:rPr>
                <w:rFonts w:ascii="Times New Roman" w:eastAsia="Times New Roman" w:hAnsi="Times New Roman"/>
                <w:color w:val="000000"/>
                <w:sz w:val="26"/>
                <w:szCs w:val="26"/>
              </w:rPr>
              <w:t>Người cao tuổi thọ 100 tuổi</w:t>
            </w:r>
          </w:p>
        </w:tc>
        <w:tc>
          <w:tcPr>
            <w:tcW w:w="1559" w:type="dxa"/>
            <w:tcBorders>
              <w:top w:val="nil"/>
              <w:left w:val="nil"/>
              <w:bottom w:val="single" w:sz="4" w:space="0" w:color="auto"/>
              <w:right w:val="single" w:sz="4" w:space="0" w:color="auto"/>
            </w:tcBorders>
            <w:shd w:val="clear" w:color="auto" w:fill="auto"/>
            <w:vAlign w:val="center"/>
            <w:hideMark/>
          </w:tcPr>
          <w:p w:rsidR="007F55E6" w:rsidRPr="007F55E6" w:rsidRDefault="007F55E6" w:rsidP="007F55E6">
            <w:pPr>
              <w:spacing w:after="0" w:line="240" w:lineRule="auto"/>
              <w:jc w:val="right"/>
              <w:rPr>
                <w:rFonts w:ascii="Times New Roman" w:eastAsia="Times New Roman" w:hAnsi="Times New Roman"/>
                <w:color w:val="000000"/>
                <w:sz w:val="26"/>
                <w:szCs w:val="26"/>
              </w:rPr>
            </w:pPr>
            <w:r w:rsidRPr="007F55E6">
              <w:rPr>
                <w:rFonts w:ascii="Times New Roman" w:eastAsia="Times New Roman" w:hAnsi="Times New Roman"/>
                <w:color w:val="000000"/>
                <w:sz w:val="26"/>
                <w:szCs w:val="26"/>
              </w:rPr>
              <w:t>5m vải lụa</w:t>
            </w:r>
          </w:p>
        </w:tc>
        <w:tc>
          <w:tcPr>
            <w:tcW w:w="1417" w:type="dxa"/>
            <w:tcBorders>
              <w:top w:val="nil"/>
              <w:left w:val="nil"/>
              <w:bottom w:val="single" w:sz="4" w:space="0" w:color="auto"/>
              <w:right w:val="single" w:sz="4" w:space="0" w:color="auto"/>
            </w:tcBorders>
            <w:shd w:val="clear" w:color="auto" w:fill="auto"/>
            <w:vAlign w:val="center"/>
            <w:hideMark/>
          </w:tcPr>
          <w:p w:rsidR="007F55E6" w:rsidRPr="007F55E6" w:rsidRDefault="007F55E6" w:rsidP="007F55E6">
            <w:pPr>
              <w:spacing w:after="0" w:line="240" w:lineRule="auto"/>
              <w:jc w:val="right"/>
              <w:rPr>
                <w:rFonts w:ascii="Times New Roman" w:eastAsia="Times New Roman" w:hAnsi="Times New Roman"/>
                <w:color w:val="000000"/>
                <w:sz w:val="26"/>
                <w:szCs w:val="26"/>
              </w:rPr>
            </w:pPr>
            <w:r w:rsidRPr="007F55E6">
              <w:rPr>
                <w:rFonts w:ascii="Times New Roman" w:eastAsia="Times New Roman" w:hAnsi="Times New Roman"/>
                <w:color w:val="000000"/>
                <w:sz w:val="26"/>
                <w:szCs w:val="26"/>
              </w:rPr>
              <w:t>700,000</w:t>
            </w:r>
          </w:p>
        </w:tc>
        <w:tc>
          <w:tcPr>
            <w:tcW w:w="1560" w:type="dxa"/>
            <w:tcBorders>
              <w:top w:val="nil"/>
              <w:left w:val="nil"/>
              <w:bottom w:val="single" w:sz="4" w:space="0" w:color="auto"/>
              <w:right w:val="single" w:sz="4" w:space="0" w:color="auto"/>
            </w:tcBorders>
            <w:shd w:val="clear" w:color="auto" w:fill="auto"/>
            <w:vAlign w:val="center"/>
            <w:hideMark/>
          </w:tcPr>
          <w:p w:rsidR="007F55E6" w:rsidRPr="007F55E6" w:rsidRDefault="007F55E6" w:rsidP="007F55E6">
            <w:pPr>
              <w:spacing w:after="0" w:line="240" w:lineRule="auto"/>
              <w:jc w:val="right"/>
              <w:rPr>
                <w:rFonts w:ascii="Times New Roman" w:eastAsia="Times New Roman" w:hAnsi="Times New Roman"/>
                <w:color w:val="000000"/>
                <w:sz w:val="26"/>
                <w:szCs w:val="26"/>
              </w:rPr>
            </w:pPr>
            <w:r w:rsidRPr="007F55E6">
              <w:rPr>
                <w:rFonts w:ascii="Times New Roman" w:eastAsia="Times New Roman" w:hAnsi="Times New Roman"/>
                <w:color w:val="000000"/>
                <w:sz w:val="26"/>
                <w:szCs w:val="26"/>
              </w:rPr>
              <w:t>5m vải lụa</w:t>
            </w:r>
          </w:p>
        </w:tc>
        <w:tc>
          <w:tcPr>
            <w:tcW w:w="1275" w:type="dxa"/>
            <w:tcBorders>
              <w:top w:val="nil"/>
              <w:left w:val="nil"/>
              <w:bottom w:val="single" w:sz="4" w:space="0" w:color="auto"/>
              <w:right w:val="single" w:sz="4" w:space="0" w:color="auto"/>
            </w:tcBorders>
            <w:shd w:val="clear" w:color="auto" w:fill="auto"/>
            <w:vAlign w:val="center"/>
            <w:hideMark/>
          </w:tcPr>
          <w:p w:rsidR="007F55E6" w:rsidRPr="007F55E6" w:rsidRDefault="007F55E6" w:rsidP="007F55E6">
            <w:pPr>
              <w:spacing w:after="0" w:line="240" w:lineRule="auto"/>
              <w:jc w:val="right"/>
              <w:rPr>
                <w:rFonts w:ascii="Times New Roman" w:eastAsia="Times New Roman" w:hAnsi="Times New Roman"/>
                <w:color w:val="000000"/>
                <w:sz w:val="26"/>
                <w:szCs w:val="26"/>
              </w:rPr>
            </w:pPr>
            <w:r w:rsidRPr="007F55E6">
              <w:rPr>
                <w:rFonts w:ascii="Times New Roman" w:eastAsia="Times New Roman" w:hAnsi="Times New Roman"/>
                <w:color w:val="000000"/>
                <w:sz w:val="26"/>
                <w:szCs w:val="26"/>
              </w:rPr>
              <w:t>700,000</w:t>
            </w:r>
          </w:p>
        </w:tc>
        <w:tc>
          <w:tcPr>
            <w:tcW w:w="1560" w:type="dxa"/>
            <w:tcBorders>
              <w:top w:val="nil"/>
              <w:left w:val="nil"/>
              <w:bottom w:val="single" w:sz="4" w:space="0" w:color="auto"/>
              <w:right w:val="single" w:sz="4" w:space="0" w:color="auto"/>
            </w:tcBorders>
            <w:shd w:val="clear" w:color="auto" w:fill="auto"/>
            <w:vAlign w:val="center"/>
            <w:hideMark/>
          </w:tcPr>
          <w:p w:rsidR="007F55E6" w:rsidRPr="007F55E6" w:rsidRDefault="007F55E6" w:rsidP="007F55E6">
            <w:pPr>
              <w:spacing w:after="0" w:line="240" w:lineRule="auto"/>
              <w:jc w:val="right"/>
              <w:rPr>
                <w:rFonts w:ascii="Times New Roman" w:eastAsia="Times New Roman" w:hAnsi="Times New Roman"/>
                <w:color w:val="000000"/>
                <w:sz w:val="26"/>
                <w:szCs w:val="26"/>
              </w:rPr>
            </w:pPr>
            <w:r w:rsidRPr="007F55E6">
              <w:rPr>
                <w:rFonts w:ascii="Times New Roman" w:eastAsia="Times New Roman" w:hAnsi="Times New Roman"/>
                <w:color w:val="000000"/>
                <w:sz w:val="26"/>
                <w:szCs w:val="26"/>
              </w:rPr>
              <w:t>5m vải lụa</w:t>
            </w:r>
          </w:p>
        </w:tc>
        <w:tc>
          <w:tcPr>
            <w:tcW w:w="1559" w:type="dxa"/>
            <w:tcBorders>
              <w:top w:val="nil"/>
              <w:left w:val="nil"/>
              <w:bottom w:val="single" w:sz="4" w:space="0" w:color="auto"/>
              <w:right w:val="single" w:sz="4" w:space="0" w:color="auto"/>
            </w:tcBorders>
            <w:shd w:val="clear" w:color="auto" w:fill="auto"/>
            <w:vAlign w:val="center"/>
            <w:hideMark/>
          </w:tcPr>
          <w:p w:rsidR="007F55E6" w:rsidRPr="007F55E6" w:rsidRDefault="007F55E6" w:rsidP="007F55E6">
            <w:pPr>
              <w:spacing w:after="0" w:line="240" w:lineRule="auto"/>
              <w:jc w:val="right"/>
              <w:rPr>
                <w:rFonts w:ascii="Times New Roman" w:eastAsia="Times New Roman" w:hAnsi="Times New Roman"/>
                <w:color w:val="000000"/>
                <w:sz w:val="26"/>
                <w:szCs w:val="26"/>
              </w:rPr>
            </w:pPr>
            <w:r w:rsidRPr="007F55E6">
              <w:rPr>
                <w:rFonts w:ascii="Times New Roman" w:eastAsia="Times New Roman" w:hAnsi="Times New Roman"/>
                <w:color w:val="000000"/>
                <w:sz w:val="26"/>
                <w:szCs w:val="26"/>
              </w:rPr>
              <w:t>1,000,000</w:t>
            </w:r>
          </w:p>
        </w:tc>
        <w:tc>
          <w:tcPr>
            <w:tcW w:w="1559" w:type="dxa"/>
            <w:tcBorders>
              <w:top w:val="nil"/>
              <w:left w:val="nil"/>
              <w:bottom w:val="single" w:sz="4" w:space="0" w:color="auto"/>
              <w:right w:val="single" w:sz="4" w:space="0" w:color="auto"/>
            </w:tcBorders>
            <w:shd w:val="clear" w:color="auto" w:fill="auto"/>
            <w:vAlign w:val="center"/>
            <w:hideMark/>
          </w:tcPr>
          <w:p w:rsidR="007F55E6" w:rsidRPr="007F55E6" w:rsidRDefault="007F55E6" w:rsidP="007F55E6">
            <w:pPr>
              <w:spacing w:after="0" w:line="240" w:lineRule="auto"/>
              <w:jc w:val="right"/>
              <w:rPr>
                <w:rFonts w:ascii="Times New Roman" w:eastAsia="Times New Roman" w:hAnsi="Times New Roman"/>
                <w:color w:val="000000"/>
                <w:sz w:val="26"/>
                <w:szCs w:val="26"/>
              </w:rPr>
            </w:pPr>
            <w:r w:rsidRPr="007F55E6">
              <w:rPr>
                <w:rFonts w:ascii="Times New Roman" w:eastAsia="Times New Roman" w:hAnsi="Times New Roman"/>
                <w:color w:val="000000"/>
                <w:sz w:val="26"/>
                <w:szCs w:val="26"/>
              </w:rPr>
              <w:t>5m vải lụa</w:t>
            </w:r>
          </w:p>
        </w:tc>
        <w:tc>
          <w:tcPr>
            <w:tcW w:w="1276" w:type="dxa"/>
            <w:tcBorders>
              <w:top w:val="nil"/>
              <w:left w:val="nil"/>
              <w:bottom w:val="single" w:sz="4" w:space="0" w:color="auto"/>
              <w:right w:val="single" w:sz="4" w:space="0" w:color="auto"/>
            </w:tcBorders>
            <w:shd w:val="clear" w:color="auto" w:fill="auto"/>
            <w:vAlign w:val="center"/>
            <w:hideMark/>
          </w:tcPr>
          <w:p w:rsidR="007F55E6" w:rsidRPr="007F55E6" w:rsidRDefault="007F55E6" w:rsidP="007F55E6">
            <w:pPr>
              <w:spacing w:after="0" w:line="240" w:lineRule="auto"/>
              <w:jc w:val="right"/>
              <w:rPr>
                <w:rFonts w:ascii="Times New Roman" w:eastAsia="Times New Roman" w:hAnsi="Times New Roman"/>
                <w:color w:val="000000"/>
                <w:sz w:val="26"/>
                <w:szCs w:val="26"/>
              </w:rPr>
            </w:pPr>
            <w:r w:rsidRPr="007F55E6">
              <w:rPr>
                <w:rFonts w:ascii="Times New Roman" w:eastAsia="Times New Roman" w:hAnsi="Times New Roman"/>
                <w:color w:val="000000"/>
                <w:sz w:val="26"/>
                <w:szCs w:val="26"/>
              </w:rPr>
              <w:t>700,000</w:t>
            </w:r>
          </w:p>
        </w:tc>
      </w:tr>
      <w:tr w:rsidR="007836D7" w:rsidRPr="007F55E6" w:rsidTr="006B2E19">
        <w:trPr>
          <w:trHeight w:val="70"/>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7F55E6" w:rsidRPr="007F55E6" w:rsidRDefault="007F55E6" w:rsidP="007F55E6">
            <w:pPr>
              <w:spacing w:after="0" w:line="240" w:lineRule="auto"/>
              <w:jc w:val="center"/>
              <w:rPr>
                <w:rFonts w:ascii="Times New Roman" w:eastAsia="Times New Roman" w:hAnsi="Times New Roman"/>
                <w:color w:val="000000"/>
                <w:sz w:val="26"/>
                <w:szCs w:val="26"/>
              </w:rPr>
            </w:pPr>
            <w:r w:rsidRPr="007F55E6">
              <w:rPr>
                <w:rFonts w:ascii="Times New Roman" w:eastAsia="Times New Roman" w:hAnsi="Times New Roman"/>
                <w:color w:val="000000"/>
                <w:sz w:val="26"/>
                <w:szCs w:val="26"/>
              </w:rPr>
              <w:t>8</w:t>
            </w:r>
          </w:p>
        </w:tc>
        <w:tc>
          <w:tcPr>
            <w:tcW w:w="3313" w:type="dxa"/>
            <w:tcBorders>
              <w:top w:val="nil"/>
              <w:left w:val="nil"/>
              <w:bottom w:val="single" w:sz="4" w:space="0" w:color="auto"/>
              <w:right w:val="single" w:sz="4" w:space="0" w:color="auto"/>
            </w:tcBorders>
            <w:shd w:val="clear" w:color="auto" w:fill="auto"/>
            <w:vAlign w:val="center"/>
            <w:hideMark/>
          </w:tcPr>
          <w:p w:rsidR="007F55E6" w:rsidRPr="007F55E6" w:rsidRDefault="007F55E6" w:rsidP="007F55E6">
            <w:pPr>
              <w:spacing w:after="0" w:line="240" w:lineRule="auto"/>
              <w:rPr>
                <w:rFonts w:ascii="Times New Roman" w:eastAsia="Times New Roman" w:hAnsi="Times New Roman"/>
                <w:color w:val="000000"/>
                <w:sz w:val="26"/>
                <w:szCs w:val="26"/>
              </w:rPr>
            </w:pPr>
            <w:r w:rsidRPr="007F55E6">
              <w:rPr>
                <w:rFonts w:ascii="Times New Roman" w:eastAsia="Times New Roman" w:hAnsi="Times New Roman"/>
                <w:color w:val="000000"/>
                <w:sz w:val="26"/>
                <w:szCs w:val="26"/>
              </w:rPr>
              <w:t>Người cao tuổi trên 100 tuổi</w:t>
            </w:r>
          </w:p>
        </w:tc>
        <w:tc>
          <w:tcPr>
            <w:tcW w:w="1559" w:type="dxa"/>
            <w:tcBorders>
              <w:top w:val="nil"/>
              <w:left w:val="nil"/>
              <w:bottom w:val="single" w:sz="4" w:space="0" w:color="auto"/>
              <w:right w:val="single" w:sz="4" w:space="0" w:color="auto"/>
            </w:tcBorders>
            <w:shd w:val="clear" w:color="auto" w:fill="auto"/>
            <w:vAlign w:val="center"/>
            <w:hideMark/>
          </w:tcPr>
          <w:p w:rsidR="007F55E6" w:rsidRPr="007F55E6" w:rsidRDefault="007F55E6" w:rsidP="007F55E6">
            <w:pPr>
              <w:spacing w:after="0" w:line="240" w:lineRule="auto"/>
              <w:jc w:val="right"/>
              <w:rPr>
                <w:rFonts w:ascii="Times New Roman" w:eastAsia="Times New Roman" w:hAnsi="Times New Roman"/>
                <w:color w:val="000000"/>
                <w:sz w:val="26"/>
                <w:szCs w:val="26"/>
              </w:rPr>
            </w:pPr>
            <w:r w:rsidRPr="007F55E6">
              <w:rPr>
                <w:rFonts w:ascii="Times New Roman" w:eastAsia="Times New Roman" w:hAnsi="Times New Roman"/>
                <w:color w:val="000000"/>
                <w:sz w:val="26"/>
                <w:szCs w:val="26"/>
              </w:rPr>
              <w:t>150,000</w:t>
            </w:r>
          </w:p>
        </w:tc>
        <w:tc>
          <w:tcPr>
            <w:tcW w:w="1417" w:type="dxa"/>
            <w:tcBorders>
              <w:top w:val="nil"/>
              <w:left w:val="nil"/>
              <w:bottom w:val="single" w:sz="4" w:space="0" w:color="auto"/>
              <w:right w:val="single" w:sz="4" w:space="0" w:color="auto"/>
            </w:tcBorders>
            <w:shd w:val="clear" w:color="auto" w:fill="auto"/>
            <w:vAlign w:val="center"/>
            <w:hideMark/>
          </w:tcPr>
          <w:p w:rsidR="007F55E6" w:rsidRPr="007F55E6" w:rsidRDefault="007F55E6" w:rsidP="007F55E6">
            <w:pPr>
              <w:spacing w:after="0" w:line="240" w:lineRule="auto"/>
              <w:jc w:val="right"/>
              <w:rPr>
                <w:rFonts w:ascii="Times New Roman" w:eastAsia="Times New Roman" w:hAnsi="Times New Roman"/>
                <w:color w:val="000000"/>
                <w:sz w:val="26"/>
                <w:szCs w:val="26"/>
              </w:rPr>
            </w:pPr>
            <w:r w:rsidRPr="007F55E6">
              <w:rPr>
                <w:rFonts w:ascii="Times New Roman" w:eastAsia="Times New Roman" w:hAnsi="Times New Roman"/>
                <w:color w:val="000000"/>
                <w:sz w:val="26"/>
                <w:szCs w:val="26"/>
              </w:rPr>
              <w:t>750,000</w:t>
            </w:r>
          </w:p>
        </w:tc>
        <w:tc>
          <w:tcPr>
            <w:tcW w:w="1560" w:type="dxa"/>
            <w:tcBorders>
              <w:top w:val="nil"/>
              <w:left w:val="nil"/>
              <w:bottom w:val="single" w:sz="4" w:space="0" w:color="auto"/>
              <w:right w:val="single" w:sz="4" w:space="0" w:color="auto"/>
            </w:tcBorders>
            <w:shd w:val="clear" w:color="auto" w:fill="auto"/>
            <w:vAlign w:val="center"/>
            <w:hideMark/>
          </w:tcPr>
          <w:p w:rsidR="007F55E6" w:rsidRPr="007F55E6" w:rsidRDefault="007F55E6" w:rsidP="007F55E6">
            <w:pPr>
              <w:spacing w:after="0" w:line="240" w:lineRule="auto"/>
              <w:rPr>
                <w:rFonts w:ascii="Times New Roman" w:eastAsia="Times New Roman" w:hAnsi="Times New Roman"/>
                <w:color w:val="000000"/>
                <w:sz w:val="26"/>
                <w:szCs w:val="26"/>
              </w:rPr>
            </w:pPr>
            <w:r w:rsidRPr="007F55E6">
              <w:rPr>
                <w:rFonts w:ascii="Times New Roman" w:eastAsia="Times New Roman" w:hAnsi="Times New Roman"/>
                <w:color w:val="000000"/>
                <w:sz w:val="26"/>
                <w:szCs w:val="26"/>
              </w:rPr>
              <w:t> </w:t>
            </w:r>
          </w:p>
        </w:tc>
        <w:tc>
          <w:tcPr>
            <w:tcW w:w="1275" w:type="dxa"/>
            <w:tcBorders>
              <w:top w:val="nil"/>
              <w:left w:val="nil"/>
              <w:bottom w:val="single" w:sz="4" w:space="0" w:color="auto"/>
              <w:right w:val="single" w:sz="4" w:space="0" w:color="auto"/>
            </w:tcBorders>
            <w:shd w:val="clear" w:color="auto" w:fill="auto"/>
            <w:vAlign w:val="center"/>
            <w:hideMark/>
          </w:tcPr>
          <w:p w:rsidR="007F55E6" w:rsidRPr="007F55E6" w:rsidRDefault="007F55E6" w:rsidP="007F55E6">
            <w:pPr>
              <w:spacing w:after="0" w:line="240" w:lineRule="auto"/>
              <w:jc w:val="right"/>
              <w:rPr>
                <w:rFonts w:ascii="Times New Roman" w:eastAsia="Times New Roman" w:hAnsi="Times New Roman"/>
                <w:color w:val="000000"/>
                <w:sz w:val="26"/>
                <w:szCs w:val="26"/>
              </w:rPr>
            </w:pPr>
            <w:r w:rsidRPr="007F55E6">
              <w:rPr>
                <w:rFonts w:ascii="Times New Roman" w:eastAsia="Times New Roman" w:hAnsi="Times New Roman"/>
                <w:color w:val="000000"/>
                <w:sz w:val="26"/>
                <w:szCs w:val="26"/>
              </w:rPr>
              <w:t>700,000</w:t>
            </w:r>
          </w:p>
        </w:tc>
        <w:tc>
          <w:tcPr>
            <w:tcW w:w="1560" w:type="dxa"/>
            <w:tcBorders>
              <w:top w:val="nil"/>
              <w:left w:val="nil"/>
              <w:bottom w:val="single" w:sz="4" w:space="0" w:color="auto"/>
              <w:right w:val="single" w:sz="4" w:space="0" w:color="auto"/>
            </w:tcBorders>
            <w:shd w:val="clear" w:color="auto" w:fill="auto"/>
            <w:vAlign w:val="center"/>
            <w:hideMark/>
          </w:tcPr>
          <w:p w:rsidR="007F55E6" w:rsidRPr="007F55E6" w:rsidRDefault="007F55E6" w:rsidP="007F55E6">
            <w:pPr>
              <w:spacing w:after="0" w:line="240" w:lineRule="auto"/>
              <w:rPr>
                <w:rFonts w:ascii="Times New Roman" w:eastAsia="Times New Roman" w:hAnsi="Times New Roman"/>
                <w:color w:val="000000"/>
                <w:sz w:val="26"/>
                <w:szCs w:val="26"/>
              </w:rPr>
            </w:pPr>
            <w:r w:rsidRPr="007F55E6">
              <w:rPr>
                <w:rFonts w:ascii="Times New Roman" w:eastAsia="Times New Roman" w:hAnsi="Times New Roman"/>
                <w:color w:val="000000"/>
                <w:sz w:val="26"/>
                <w:szCs w:val="26"/>
              </w:rPr>
              <w:t> </w:t>
            </w:r>
          </w:p>
        </w:tc>
        <w:tc>
          <w:tcPr>
            <w:tcW w:w="1559" w:type="dxa"/>
            <w:tcBorders>
              <w:top w:val="nil"/>
              <w:left w:val="nil"/>
              <w:bottom w:val="single" w:sz="4" w:space="0" w:color="auto"/>
              <w:right w:val="single" w:sz="4" w:space="0" w:color="auto"/>
            </w:tcBorders>
            <w:shd w:val="clear" w:color="auto" w:fill="auto"/>
            <w:vAlign w:val="center"/>
            <w:hideMark/>
          </w:tcPr>
          <w:p w:rsidR="007F55E6" w:rsidRPr="007F55E6" w:rsidRDefault="007F55E6" w:rsidP="007F55E6">
            <w:pPr>
              <w:spacing w:after="0" w:line="240" w:lineRule="auto"/>
              <w:jc w:val="right"/>
              <w:rPr>
                <w:rFonts w:ascii="Times New Roman" w:eastAsia="Times New Roman" w:hAnsi="Times New Roman"/>
                <w:color w:val="000000"/>
                <w:sz w:val="26"/>
                <w:szCs w:val="26"/>
              </w:rPr>
            </w:pPr>
            <w:r w:rsidRPr="007F55E6">
              <w:rPr>
                <w:rFonts w:ascii="Times New Roman" w:eastAsia="Times New Roman" w:hAnsi="Times New Roman"/>
                <w:color w:val="000000"/>
                <w:sz w:val="26"/>
                <w:szCs w:val="26"/>
              </w:rPr>
              <w:t>1,000,000</w:t>
            </w:r>
          </w:p>
        </w:tc>
        <w:tc>
          <w:tcPr>
            <w:tcW w:w="1559" w:type="dxa"/>
            <w:tcBorders>
              <w:top w:val="nil"/>
              <w:left w:val="nil"/>
              <w:bottom w:val="single" w:sz="4" w:space="0" w:color="auto"/>
              <w:right w:val="single" w:sz="4" w:space="0" w:color="auto"/>
            </w:tcBorders>
            <w:shd w:val="clear" w:color="auto" w:fill="auto"/>
            <w:vAlign w:val="center"/>
            <w:hideMark/>
          </w:tcPr>
          <w:p w:rsidR="007F55E6" w:rsidRPr="007F55E6" w:rsidRDefault="007F55E6" w:rsidP="007F55E6">
            <w:pPr>
              <w:spacing w:after="0" w:line="240" w:lineRule="auto"/>
              <w:rPr>
                <w:rFonts w:ascii="Times New Roman" w:eastAsia="Times New Roman" w:hAnsi="Times New Roman"/>
                <w:color w:val="000000"/>
                <w:sz w:val="26"/>
                <w:szCs w:val="26"/>
              </w:rPr>
            </w:pPr>
            <w:r w:rsidRPr="007F55E6">
              <w:rPr>
                <w:rFonts w:ascii="Times New Roman" w:eastAsia="Times New Roman" w:hAnsi="Times New Roman"/>
                <w:color w:val="000000"/>
                <w:sz w:val="26"/>
                <w:szCs w:val="26"/>
              </w:rPr>
              <w:t> </w:t>
            </w:r>
          </w:p>
        </w:tc>
        <w:tc>
          <w:tcPr>
            <w:tcW w:w="1276" w:type="dxa"/>
            <w:tcBorders>
              <w:top w:val="nil"/>
              <w:left w:val="nil"/>
              <w:bottom w:val="single" w:sz="4" w:space="0" w:color="auto"/>
              <w:right w:val="single" w:sz="4" w:space="0" w:color="auto"/>
            </w:tcBorders>
            <w:shd w:val="clear" w:color="auto" w:fill="auto"/>
            <w:vAlign w:val="center"/>
            <w:hideMark/>
          </w:tcPr>
          <w:p w:rsidR="007F55E6" w:rsidRPr="007F55E6" w:rsidRDefault="007F55E6" w:rsidP="007F55E6">
            <w:pPr>
              <w:spacing w:after="0" w:line="240" w:lineRule="auto"/>
              <w:rPr>
                <w:rFonts w:ascii="Times New Roman" w:eastAsia="Times New Roman" w:hAnsi="Times New Roman"/>
                <w:color w:val="000000"/>
                <w:sz w:val="26"/>
                <w:szCs w:val="26"/>
              </w:rPr>
            </w:pPr>
            <w:r w:rsidRPr="007F55E6">
              <w:rPr>
                <w:rFonts w:ascii="Times New Roman" w:eastAsia="Times New Roman" w:hAnsi="Times New Roman"/>
                <w:color w:val="000000"/>
                <w:sz w:val="26"/>
                <w:szCs w:val="26"/>
              </w:rPr>
              <w:t> </w:t>
            </w:r>
          </w:p>
        </w:tc>
      </w:tr>
    </w:tbl>
    <w:p w:rsidR="00DE564E" w:rsidRPr="00B9629A" w:rsidRDefault="00DE564E" w:rsidP="006B2E19">
      <w:pPr>
        <w:shd w:val="clear" w:color="auto" w:fill="FFFFFF"/>
        <w:spacing w:after="0" w:line="240" w:lineRule="auto"/>
        <w:rPr>
          <w:rFonts w:ascii="Times New Roman" w:eastAsia="Times New Roman" w:hAnsi="Times New Roman"/>
          <w:bCs/>
          <w:sz w:val="28"/>
          <w:szCs w:val="28"/>
          <w:lang w:val="en"/>
        </w:rPr>
      </w:pPr>
    </w:p>
    <w:p w:rsidR="005A225F" w:rsidRDefault="008C5CEE" w:rsidP="006B2E19">
      <w:pPr>
        <w:spacing w:after="0" w:line="240" w:lineRule="auto"/>
        <w:ind w:firstLine="720"/>
      </w:pPr>
      <w:r>
        <w:rPr>
          <w:rFonts w:ascii="Times New Roman" w:eastAsia="Times New Roman" w:hAnsi="Times New Roman"/>
          <w:b/>
          <w:bCs/>
          <w:sz w:val="28"/>
          <w:szCs w:val="28"/>
          <w:lang w:val="en"/>
        </w:rPr>
        <w:t>II</w:t>
      </w:r>
      <w:r w:rsidRPr="00B9629A">
        <w:rPr>
          <w:rFonts w:ascii="Times New Roman" w:eastAsia="Times New Roman" w:hAnsi="Times New Roman"/>
          <w:b/>
          <w:bCs/>
          <w:sz w:val="28"/>
          <w:szCs w:val="28"/>
          <w:lang w:val="en"/>
        </w:rPr>
        <w:t xml:space="preserve">. </w:t>
      </w:r>
      <w:r>
        <w:rPr>
          <w:rFonts w:ascii="Times New Roman" w:eastAsia="Times New Roman" w:hAnsi="Times New Roman"/>
          <w:b/>
          <w:bCs/>
          <w:sz w:val="28"/>
          <w:szCs w:val="28"/>
          <w:lang w:val="en"/>
        </w:rPr>
        <w:t>Nội dung so sánh, thuyết minh:</w:t>
      </w:r>
    </w:p>
    <w:p w:rsidR="005A225F" w:rsidRDefault="005A225F" w:rsidP="006B2E19">
      <w:pPr>
        <w:spacing w:after="0" w:line="240" w:lineRule="auto"/>
      </w:pPr>
    </w:p>
    <w:tbl>
      <w:tblPr>
        <w:tblStyle w:val="TableGrid"/>
        <w:tblW w:w="0" w:type="auto"/>
        <w:tblLook w:val="04A0" w:firstRow="1" w:lastRow="0" w:firstColumn="1" w:lastColumn="0" w:noHBand="0" w:noVBand="1"/>
      </w:tblPr>
      <w:tblGrid>
        <w:gridCol w:w="3397"/>
        <w:gridCol w:w="4111"/>
        <w:gridCol w:w="8188"/>
      </w:tblGrid>
      <w:tr w:rsidR="008C5CEE" w:rsidTr="00837379">
        <w:tc>
          <w:tcPr>
            <w:tcW w:w="3397" w:type="dxa"/>
            <w:vAlign w:val="center"/>
          </w:tcPr>
          <w:p w:rsidR="00837379" w:rsidRDefault="008C5CEE" w:rsidP="008C5CEE">
            <w:pPr>
              <w:jc w:val="center"/>
              <w:rPr>
                <w:rFonts w:ascii="Times New Roman" w:eastAsia="Times New Roman" w:hAnsi="Times New Roman"/>
                <w:b/>
                <w:bCs/>
                <w:sz w:val="24"/>
                <w:szCs w:val="24"/>
              </w:rPr>
            </w:pPr>
            <w:r w:rsidRPr="008C5CEE">
              <w:rPr>
                <w:rFonts w:ascii="Times New Roman" w:eastAsia="Times New Roman" w:hAnsi="Times New Roman"/>
                <w:b/>
                <w:bCs/>
                <w:sz w:val="24"/>
                <w:szCs w:val="24"/>
                <w:lang w:val="en"/>
              </w:rPr>
              <w:t>VĂN B</w:t>
            </w:r>
            <w:r w:rsidRPr="008C5CEE">
              <w:rPr>
                <w:rFonts w:ascii="Times New Roman" w:eastAsia="Times New Roman" w:hAnsi="Times New Roman"/>
                <w:b/>
                <w:bCs/>
                <w:sz w:val="24"/>
                <w:szCs w:val="24"/>
                <w:lang w:val="vi-VN"/>
              </w:rPr>
              <w:t>ẢN QUY PHẠM PH</w:t>
            </w:r>
            <w:r w:rsidRPr="008C5CEE">
              <w:rPr>
                <w:rFonts w:ascii="Times New Roman" w:eastAsia="Times New Roman" w:hAnsi="Times New Roman"/>
                <w:b/>
                <w:bCs/>
                <w:sz w:val="24"/>
                <w:szCs w:val="24"/>
              </w:rPr>
              <w:t>ÁP LU</w:t>
            </w:r>
            <w:r w:rsidRPr="008C5CEE">
              <w:rPr>
                <w:rFonts w:ascii="Times New Roman" w:eastAsia="Times New Roman" w:hAnsi="Times New Roman"/>
                <w:b/>
                <w:bCs/>
                <w:sz w:val="24"/>
                <w:szCs w:val="24"/>
                <w:lang w:val="vi-VN"/>
              </w:rPr>
              <w:t>ẬT HIỆN H</w:t>
            </w:r>
            <w:r w:rsidRPr="008C5CEE">
              <w:rPr>
                <w:rFonts w:ascii="Times New Roman" w:eastAsia="Times New Roman" w:hAnsi="Times New Roman"/>
                <w:b/>
                <w:bCs/>
                <w:sz w:val="24"/>
                <w:szCs w:val="24"/>
              </w:rPr>
              <w:t>ÀNH</w:t>
            </w:r>
          </w:p>
          <w:p w:rsidR="008C5CEE" w:rsidRPr="008C5CEE" w:rsidRDefault="008C5CEE" w:rsidP="008C5CEE">
            <w:pPr>
              <w:jc w:val="center"/>
              <w:rPr>
                <w:sz w:val="24"/>
                <w:szCs w:val="24"/>
              </w:rPr>
            </w:pPr>
            <w:r w:rsidRPr="008C5CEE">
              <w:rPr>
                <w:rFonts w:ascii="Times New Roman" w:eastAsia="Times New Roman" w:hAnsi="Times New Roman"/>
                <w:b/>
                <w:bCs/>
                <w:sz w:val="24"/>
                <w:szCs w:val="24"/>
              </w:rPr>
              <w:t>(Nghị quyết số 23; Nghị quyết số 24; Nghị quyết số 17)</w:t>
            </w:r>
          </w:p>
        </w:tc>
        <w:tc>
          <w:tcPr>
            <w:tcW w:w="4111" w:type="dxa"/>
            <w:vAlign w:val="center"/>
          </w:tcPr>
          <w:p w:rsidR="00837379" w:rsidRDefault="008C5CEE" w:rsidP="008C5CEE">
            <w:pPr>
              <w:jc w:val="center"/>
              <w:rPr>
                <w:rFonts w:ascii="Times New Roman" w:eastAsia="Times New Roman" w:hAnsi="Times New Roman"/>
                <w:b/>
                <w:bCs/>
                <w:sz w:val="24"/>
                <w:szCs w:val="24"/>
                <w:lang w:val="vi-VN"/>
              </w:rPr>
            </w:pPr>
            <w:r w:rsidRPr="008C5CEE">
              <w:rPr>
                <w:rFonts w:ascii="Times New Roman" w:eastAsia="Times New Roman" w:hAnsi="Times New Roman"/>
                <w:b/>
                <w:bCs/>
                <w:sz w:val="24"/>
                <w:szCs w:val="24"/>
                <w:lang w:val="en"/>
              </w:rPr>
              <w:t>D</w:t>
            </w:r>
            <w:r w:rsidRPr="008C5CEE">
              <w:rPr>
                <w:rFonts w:ascii="Times New Roman" w:eastAsia="Times New Roman" w:hAnsi="Times New Roman"/>
                <w:b/>
                <w:bCs/>
                <w:sz w:val="24"/>
                <w:szCs w:val="24"/>
                <w:lang w:val="vi-VN"/>
              </w:rPr>
              <w:t>Ự THẢO VĂN BẢN QUY PHẠM PH</w:t>
            </w:r>
            <w:r w:rsidRPr="008C5CEE">
              <w:rPr>
                <w:rFonts w:ascii="Times New Roman" w:eastAsia="Times New Roman" w:hAnsi="Times New Roman"/>
                <w:b/>
                <w:bCs/>
                <w:sz w:val="24"/>
                <w:szCs w:val="24"/>
              </w:rPr>
              <w:t>ÁP LU</w:t>
            </w:r>
            <w:r w:rsidRPr="008C5CEE">
              <w:rPr>
                <w:rFonts w:ascii="Times New Roman" w:eastAsia="Times New Roman" w:hAnsi="Times New Roman"/>
                <w:b/>
                <w:bCs/>
                <w:sz w:val="24"/>
                <w:szCs w:val="24"/>
                <w:lang w:val="vi-VN"/>
              </w:rPr>
              <w:t>ẬT</w:t>
            </w:r>
            <w:r w:rsidRPr="008C5CEE">
              <w:rPr>
                <w:rFonts w:ascii="Times New Roman" w:eastAsia="Times New Roman" w:hAnsi="Times New Roman"/>
                <w:b/>
                <w:bCs/>
                <w:sz w:val="24"/>
                <w:szCs w:val="24"/>
              </w:rPr>
              <w:t xml:space="preserve"> </w:t>
            </w:r>
            <w:r w:rsidRPr="008C5CEE">
              <w:rPr>
                <w:rFonts w:ascii="Times New Roman" w:eastAsia="Times New Roman" w:hAnsi="Times New Roman"/>
                <w:b/>
                <w:bCs/>
                <w:sz w:val="24"/>
                <w:szCs w:val="24"/>
                <w:lang w:val="vi-VN"/>
              </w:rPr>
              <w:t xml:space="preserve">THAY THẾ </w:t>
            </w:r>
          </w:p>
          <w:p w:rsidR="008C5CEE" w:rsidRPr="008C5CEE" w:rsidRDefault="008C5CEE" w:rsidP="008C5CEE">
            <w:pPr>
              <w:jc w:val="center"/>
              <w:rPr>
                <w:sz w:val="24"/>
                <w:szCs w:val="24"/>
              </w:rPr>
            </w:pPr>
            <w:r w:rsidRPr="008C5CEE">
              <w:rPr>
                <w:rFonts w:ascii="Times New Roman" w:eastAsia="Times New Roman" w:hAnsi="Times New Roman"/>
                <w:b/>
                <w:bCs/>
                <w:sz w:val="24"/>
                <w:szCs w:val="24"/>
                <w:lang w:val="vi-VN"/>
              </w:rPr>
              <w:t>(</w:t>
            </w:r>
            <w:r w:rsidRPr="008C5CEE">
              <w:rPr>
                <w:rFonts w:ascii="Times New Roman" w:eastAsia="Times New Roman" w:hAnsi="Times New Roman"/>
                <w:b/>
                <w:bCs/>
                <w:sz w:val="24"/>
                <w:szCs w:val="24"/>
              </w:rPr>
              <w:t>Dự thảo Nghị quyết quy định mức quà tặng chúc thọ, mừng thọ người cao tuổi trên địa bàn tỉnh Ninh Bình</w:t>
            </w:r>
            <w:r w:rsidRPr="008C5CEE">
              <w:rPr>
                <w:rFonts w:ascii="Times New Roman" w:eastAsia="Times New Roman" w:hAnsi="Times New Roman"/>
                <w:b/>
                <w:bCs/>
                <w:sz w:val="24"/>
                <w:szCs w:val="24"/>
                <w:lang w:val="vi-VN"/>
              </w:rPr>
              <w:t>)</w:t>
            </w:r>
          </w:p>
        </w:tc>
        <w:tc>
          <w:tcPr>
            <w:tcW w:w="8188" w:type="dxa"/>
            <w:vAlign w:val="center"/>
          </w:tcPr>
          <w:p w:rsidR="008C5CEE" w:rsidRPr="008C5CEE" w:rsidRDefault="008C5CEE" w:rsidP="008C5CEE">
            <w:pPr>
              <w:jc w:val="center"/>
              <w:rPr>
                <w:sz w:val="24"/>
                <w:szCs w:val="24"/>
              </w:rPr>
            </w:pPr>
            <w:r w:rsidRPr="008C5CEE">
              <w:rPr>
                <w:rFonts w:ascii="Times New Roman" w:eastAsia="Times New Roman" w:hAnsi="Times New Roman"/>
                <w:b/>
                <w:bCs/>
                <w:sz w:val="24"/>
                <w:szCs w:val="24"/>
                <w:lang w:val="en"/>
              </w:rPr>
              <w:t>THUY</w:t>
            </w:r>
            <w:r w:rsidRPr="008C5CEE">
              <w:rPr>
                <w:rFonts w:ascii="Times New Roman" w:eastAsia="Times New Roman" w:hAnsi="Times New Roman"/>
                <w:b/>
                <w:bCs/>
                <w:sz w:val="24"/>
                <w:szCs w:val="24"/>
                <w:lang w:val="vi-VN"/>
              </w:rPr>
              <w:t>ẾT MINH</w:t>
            </w:r>
          </w:p>
        </w:tc>
      </w:tr>
      <w:tr w:rsidR="008C5CEE" w:rsidTr="00837379">
        <w:tc>
          <w:tcPr>
            <w:tcW w:w="3397" w:type="dxa"/>
          </w:tcPr>
          <w:p w:rsidR="008C5CEE" w:rsidRPr="006B2E19" w:rsidRDefault="008C5CEE" w:rsidP="00045166">
            <w:pPr>
              <w:jc w:val="both"/>
              <w:rPr>
                <w:rFonts w:ascii="Times New Roman" w:eastAsia="Times New Roman" w:hAnsi="Times New Roman"/>
                <w:b/>
                <w:sz w:val="26"/>
                <w:szCs w:val="26"/>
                <w:u w:val="single"/>
              </w:rPr>
            </w:pPr>
            <w:r w:rsidRPr="006B2E19">
              <w:rPr>
                <w:rFonts w:ascii="Times New Roman" w:eastAsia="Times New Roman" w:hAnsi="Times New Roman"/>
                <w:b/>
                <w:sz w:val="26"/>
                <w:szCs w:val="26"/>
                <w:u w:val="single"/>
              </w:rPr>
              <w:t>Phần căn cứ:</w:t>
            </w:r>
          </w:p>
          <w:p w:rsidR="008C5CEE" w:rsidRPr="000E462C" w:rsidRDefault="008C5CEE" w:rsidP="00045166">
            <w:pPr>
              <w:jc w:val="both"/>
              <w:rPr>
                <w:rFonts w:ascii="Times New Roman" w:eastAsia="Times New Roman" w:hAnsi="Times New Roman"/>
                <w:i/>
                <w:sz w:val="26"/>
                <w:szCs w:val="26"/>
              </w:rPr>
            </w:pPr>
            <w:r w:rsidRPr="000E462C">
              <w:rPr>
                <w:rFonts w:ascii="Times New Roman" w:eastAsia="Times New Roman" w:hAnsi="Times New Roman"/>
                <w:i/>
                <w:sz w:val="26"/>
                <w:szCs w:val="26"/>
              </w:rPr>
              <w:t>Căn cứ Luật Tổ chức chính quyền địa phương ngày 19 tháng 6 năm 2015;</w:t>
            </w:r>
          </w:p>
          <w:p w:rsidR="008C5CEE" w:rsidRPr="000E462C" w:rsidRDefault="008C5CEE" w:rsidP="00045166">
            <w:pPr>
              <w:jc w:val="both"/>
              <w:rPr>
                <w:rFonts w:ascii="Times New Roman" w:eastAsia="Times New Roman" w:hAnsi="Times New Roman"/>
                <w:i/>
                <w:sz w:val="26"/>
                <w:szCs w:val="26"/>
              </w:rPr>
            </w:pPr>
            <w:r w:rsidRPr="000E462C">
              <w:rPr>
                <w:rFonts w:ascii="Times New Roman" w:eastAsia="Times New Roman" w:hAnsi="Times New Roman"/>
                <w:i/>
                <w:sz w:val="26"/>
                <w:szCs w:val="26"/>
              </w:rPr>
              <w:t>Căn cứ Luật Ban hành văn bản quy phạm pháp luật ngày 22 tháng 6 năm 2015;</w:t>
            </w:r>
          </w:p>
          <w:p w:rsidR="008C5CEE" w:rsidRDefault="008C5CEE" w:rsidP="00045166">
            <w:pPr>
              <w:jc w:val="both"/>
            </w:pPr>
            <w:r w:rsidRPr="000E462C">
              <w:rPr>
                <w:rFonts w:ascii="Times New Roman" w:eastAsia="Times New Roman" w:hAnsi="Times New Roman"/>
                <w:i/>
                <w:sz w:val="26"/>
                <w:szCs w:val="26"/>
              </w:rPr>
              <w:t>Căn cứ Luật Ngân sách nhà nước ngày 25 tháng 6 năm 2015;</w:t>
            </w:r>
          </w:p>
        </w:tc>
        <w:tc>
          <w:tcPr>
            <w:tcW w:w="4111" w:type="dxa"/>
          </w:tcPr>
          <w:p w:rsidR="008C5CEE" w:rsidRPr="006B2E19" w:rsidRDefault="008C5CEE" w:rsidP="00045166">
            <w:pPr>
              <w:jc w:val="both"/>
              <w:rPr>
                <w:rFonts w:ascii="Times New Roman" w:eastAsia="Times New Roman" w:hAnsi="Times New Roman"/>
                <w:b/>
                <w:sz w:val="26"/>
                <w:szCs w:val="26"/>
                <w:u w:val="single"/>
              </w:rPr>
            </w:pPr>
            <w:r w:rsidRPr="006B2E19">
              <w:rPr>
                <w:rFonts w:ascii="Times New Roman" w:eastAsia="Times New Roman" w:hAnsi="Times New Roman"/>
                <w:b/>
                <w:sz w:val="26"/>
                <w:szCs w:val="26"/>
                <w:u w:val="single"/>
              </w:rPr>
              <w:t>Phần Căn cứ:</w:t>
            </w:r>
          </w:p>
          <w:p w:rsidR="008C5CEE" w:rsidRPr="000E462C" w:rsidRDefault="008C5CEE" w:rsidP="00045166">
            <w:pPr>
              <w:jc w:val="both"/>
              <w:rPr>
                <w:rFonts w:ascii="Times New Roman" w:hAnsi="Times New Roman"/>
                <w:i/>
                <w:spacing w:val="-2"/>
                <w:sz w:val="26"/>
                <w:szCs w:val="26"/>
                <w:lang w:val="fi-FI"/>
              </w:rPr>
            </w:pPr>
            <w:r w:rsidRPr="000E462C">
              <w:rPr>
                <w:rFonts w:ascii="Times New Roman" w:eastAsia="Arial Unicode MS" w:hAnsi="Times New Roman"/>
                <w:i/>
                <w:iCs/>
                <w:spacing w:val="-2"/>
                <w:sz w:val="26"/>
                <w:szCs w:val="26"/>
              </w:rPr>
              <w:t xml:space="preserve">Căn cứ </w:t>
            </w:r>
            <w:r w:rsidRPr="000E462C">
              <w:rPr>
                <w:rFonts w:ascii="Times New Roman" w:eastAsia="Arial Unicode MS" w:hAnsi="Times New Roman"/>
                <w:i/>
                <w:iCs/>
                <w:spacing w:val="-2"/>
                <w:sz w:val="26"/>
                <w:szCs w:val="26"/>
                <w:lang w:val="fi-FI"/>
              </w:rPr>
              <w:t>Luật</w:t>
            </w:r>
            <w:r w:rsidRPr="000E462C">
              <w:rPr>
                <w:rFonts w:ascii="Times New Roman" w:hAnsi="Times New Roman"/>
                <w:i/>
                <w:spacing w:val="-2"/>
                <w:sz w:val="26"/>
                <w:szCs w:val="26"/>
                <w:lang w:val="fi-FI"/>
              </w:rPr>
              <w:t xml:space="preserve"> Tổ chức chính quyền địa phương số 72/2025/QH15;</w:t>
            </w:r>
          </w:p>
          <w:p w:rsidR="008C5CEE" w:rsidRPr="000E462C" w:rsidRDefault="008C5CEE" w:rsidP="00045166">
            <w:pPr>
              <w:jc w:val="both"/>
              <w:rPr>
                <w:rFonts w:ascii="Times New Roman" w:hAnsi="Times New Roman"/>
                <w:i/>
                <w:spacing w:val="-2"/>
                <w:sz w:val="26"/>
                <w:szCs w:val="26"/>
                <w:lang w:val="fi-FI"/>
              </w:rPr>
            </w:pPr>
            <w:r w:rsidRPr="000E462C">
              <w:rPr>
                <w:rFonts w:ascii="Times New Roman" w:eastAsia="Arial Unicode MS" w:hAnsi="Times New Roman"/>
                <w:i/>
                <w:iCs/>
                <w:sz w:val="26"/>
                <w:szCs w:val="26"/>
              </w:rPr>
              <w:t>Căn cứ Luật Ban hành văn bản quy phạm pháp luật số 64/2025/QH15 được sửa đổi, bổ sung bởi Luật số 87/2025/QH15;</w:t>
            </w:r>
          </w:p>
          <w:p w:rsidR="008C5CEE" w:rsidRPr="000E462C" w:rsidRDefault="008C5CEE" w:rsidP="00045166">
            <w:pPr>
              <w:jc w:val="both"/>
              <w:rPr>
                <w:rFonts w:ascii="Times New Roman" w:eastAsia="Arial Unicode MS" w:hAnsi="Times New Roman"/>
                <w:i/>
                <w:iCs/>
                <w:sz w:val="26"/>
                <w:szCs w:val="26"/>
              </w:rPr>
            </w:pPr>
            <w:r w:rsidRPr="000E462C">
              <w:rPr>
                <w:rFonts w:ascii="Times New Roman" w:eastAsia="Arial Unicode MS" w:hAnsi="Times New Roman"/>
                <w:i/>
                <w:iCs/>
                <w:sz w:val="26"/>
                <w:szCs w:val="26"/>
              </w:rPr>
              <w:t>Căn cứ Luật Ngân sách Nhà nước số 83/2015/QH13 được sửa đổi, bổ sung bởi Luật số 59/2020/QH14 và Luật số 56/2024/QH15;</w:t>
            </w:r>
          </w:p>
          <w:p w:rsidR="008C5CEE" w:rsidRDefault="008C5CEE" w:rsidP="00045166">
            <w:pPr>
              <w:jc w:val="both"/>
            </w:pPr>
            <w:r w:rsidRPr="000E462C">
              <w:rPr>
                <w:rFonts w:ascii="Times New Roman" w:eastAsia="Arial Unicode MS" w:hAnsi="Times New Roman"/>
                <w:i/>
                <w:color w:val="000000"/>
                <w:sz w:val="26"/>
                <w:szCs w:val="26"/>
                <w:lang w:val="fi-FI"/>
              </w:rPr>
              <w:t>Căn cứ Nghị định số 78/2025/NĐ-CP ngày 01 tháng 4 năm 2025 của Chính phủ quy định chi tiết một số điều và biện pháp để tổ chức, hướng dẫn thi hành Luật Ban hành văn bản quy phạm pháp luật được sửa đổi, bổ sung bởi Nghị định số 187/2025/NĐ-CP;</w:t>
            </w:r>
          </w:p>
        </w:tc>
        <w:tc>
          <w:tcPr>
            <w:tcW w:w="8188" w:type="dxa"/>
          </w:tcPr>
          <w:p w:rsidR="008C5CEE" w:rsidRDefault="008C5CEE" w:rsidP="00045166">
            <w:pPr>
              <w:ind w:right="8"/>
              <w:jc w:val="both"/>
              <w:rPr>
                <w:rFonts w:ascii="Times New Roman" w:eastAsia="Times New Roman" w:hAnsi="Times New Roman"/>
                <w:sz w:val="26"/>
                <w:szCs w:val="26"/>
              </w:rPr>
            </w:pPr>
            <w:r>
              <w:rPr>
                <w:rFonts w:ascii="Times New Roman" w:eastAsia="Times New Roman" w:hAnsi="Times New Roman"/>
                <w:sz w:val="26"/>
                <w:szCs w:val="26"/>
              </w:rPr>
              <w:t>Cơ quan chủ trì soạn thảo đã thực hiện rà soát các văn bản quy phạm pháp luật có liên quan để đưa vào phần căn cứ của Dự thảo Nghị quyết theo nguyên tắc:</w:t>
            </w:r>
          </w:p>
          <w:p w:rsidR="008C5CEE" w:rsidRDefault="008C5CEE" w:rsidP="00045166">
            <w:pPr>
              <w:ind w:right="8"/>
              <w:jc w:val="both"/>
              <w:rPr>
                <w:rFonts w:ascii="Times New Roman" w:eastAsia="Times New Roman" w:hAnsi="Times New Roman"/>
                <w:sz w:val="26"/>
                <w:szCs w:val="26"/>
              </w:rPr>
            </w:pPr>
            <w:r>
              <w:rPr>
                <w:rFonts w:ascii="Times New Roman" w:eastAsia="Times New Roman" w:hAnsi="Times New Roman"/>
                <w:sz w:val="26"/>
                <w:szCs w:val="26"/>
              </w:rPr>
              <w:t>- Giữ nguyên những văn bản quy phạm pháp luật đang còn hiệu lực.</w:t>
            </w:r>
          </w:p>
          <w:p w:rsidR="008C5CEE" w:rsidRDefault="008C5CEE" w:rsidP="00045166">
            <w:pPr>
              <w:ind w:right="8"/>
              <w:jc w:val="both"/>
              <w:rPr>
                <w:rFonts w:ascii="Times New Roman" w:eastAsia="Times New Roman" w:hAnsi="Times New Roman"/>
                <w:sz w:val="26"/>
                <w:szCs w:val="26"/>
              </w:rPr>
            </w:pPr>
            <w:r>
              <w:rPr>
                <w:rFonts w:ascii="Times New Roman" w:eastAsia="Times New Roman" w:hAnsi="Times New Roman"/>
                <w:sz w:val="26"/>
                <w:szCs w:val="26"/>
              </w:rPr>
              <w:t>- Loại bỏ những văn bản quy phạm pháp luật đã hết hiệu lực.</w:t>
            </w:r>
          </w:p>
          <w:p w:rsidR="008C5CEE" w:rsidRDefault="008C5CEE" w:rsidP="00045166">
            <w:pPr>
              <w:ind w:right="8"/>
              <w:jc w:val="both"/>
            </w:pPr>
            <w:r>
              <w:rPr>
                <w:rFonts w:ascii="Times New Roman" w:eastAsia="Times New Roman" w:hAnsi="Times New Roman"/>
                <w:sz w:val="26"/>
                <w:szCs w:val="26"/>
              </w:rPr>
              <w:t>- Cập nhật, bổ sung những văn bản quy phạm pháp luật mới ban hành.</w:t>
            </w:r>
          </w:p>
        </w:tc>
      </w:tr>
      <w:tr w:rsidR="008C5CEE" w:rsidTr="00837379">
        <w:tc>
          <w:tcPr>
            <w:tcW w:w="3397" w:type="dxa"/>
          </w:tcPr>
          <w:p w:rsidR="008C5CEE" w:rsidRDefault="008C5CEE" w:rsidP="00045166">
            <w:pPr>
              <w:tabs>
                <w:tab w:val="left" w:pos="3885"/>
              </w:tabs>
              <w:jc w:val="both"/>
            </w:pPr>
            <w:r>
              <w:rPr>
                <w:rFonts w:ascii="Times New Roman" w:eastAsia="Times New Roman" w:hAnsi="Times New Roman"/>
                <w:sz w:val="26"/>
                <w:szCs w:val="26"/>
              </w:rPr>
              <w:t>Nội dung</w:t>
            </w:r>
            <w:r w:rsidR="00CA573E">
              <w:rPr>
                <w:rFonts w:ascii="Times New Roman" w:eastAsia="Times New Roman" w:hAnsi="Times New Roman"/>
                <w:sz w:val="26"/>
                <w:szCs w:val="26"/>
              </w:rPr>
              <w:t xml:space="preserve"> quy định về </w:t>
            </w:r>
            <w:r w:rsidRPr="006B2E19">
              <w:rPr>
                <w:rFonts w:ascii="Times New Roman" w:eastAsia="Times New Roman" w:hAnsi="Times New Roman"/>
                <w:b/>
                <w:sz w:val="26"/>
                <w:szCs w:val="26"/>
              </w:rPr>
              <w:t>“Phạm vi điều chỉnh và đối tượng áp dụng”</w:t>
            </w:r>
            <w:r>
              <w:rPr>
                <w:rFonts w:ascii="Times New Roman" w:eastAsia="Times New Roman" w:hAnsi="Times New Roman"/>
                <w:sz w:val="26"/>
                <w:szCs w:val="26"/>
              </w:rPr>
              <w:t xml:space="preserve"> ở 03 Nghị quyết không có</w:t>
            </w:r>
          </w:p>
        </w:tc>
        <w:tc>
          <w:tcPr>
            <w:tcW w:w="4111" w:type="dxa"/>
          </w:tcPr>
          <w:p w:rsidR="008C5CEE" w:rsidRPr="006B2E19" w:rsidRDefault="008C5CEE" w:rsidP="00045166">
            <w:pPr>
              <w:jc w:val="both"/>
              <w:rPr>
                <w:b/>
              </w:rPr>
            </w:pPr>
            <w:r w:rsidRPr="006B2E19">
              <w:rPr>
                <w:rFonts w:ascii="Times New Roman" w:eastAsia="Times New Roman" w:hAnsi="Times New Roman"/>
                <w:b/>
                <w:sz w:val="26"/>
                <w:szCs w:val="26"/>
              </w:rPr>
              <w:t>Điều 1. Phạm vi điều chỉnh và đối tượng áp dụng</w:t>
            </w:r>
          </w:p>
        </w:tc>
        <w:tc>
          <w:tcPr>
            <w:tcW w:w="8188" w:type="dxa"/>
          </w:tcPr>
          <w:p w:rsidR="008C5CEE" w:rsidRDefault="008C5CEE" w:rsidP="00045166">
            <w:pPr>
              <w:jc w:val="both"/>
            </w:pPr>
            <w:r>
              <w:rPr>
                <w:rFonts w:ascii="Times New Roman" w:eastAsia="Times New Roman" w:hAnsi="Times New Roman"/>
                <w:sz w:val="26"/>
                <w:szCs w:val="26"/>
              </w:rPr>
              <w:t>Cơ quan chủ trì soạn thảo bổ sung để làm rõ về phạm vi điều chỉnh và đối tượng áp dụng của Dự thảo Nghị quyết giúp cho việc thực hiện Nghị quyết được thuận lợi, thống nhất.</w:t>
            </w:r>
          </w:p>
        </w:tc>
      </w:tr>
      <w:tr w:rsidR="008C5CEE" w:rsidTr="00837379">
        <w:tc>
          <w:tcPr>
            <w:tcW w:w="3397" w:type="dxa"/>
          </w:tcPr>
          <w:p w:rsidR="00DE564E" w:rsidRPr="00CA573E" w:rsidRDefault="00CA573E" w:rsidP="00045166">
            <w:pPr>
              <w:jc w:val="both"/>
              <w:rPr>
                <w:rFonts w:ascii="Times New Roman" w:hAnsi="Times New Roman"/>
                <w:sz w:val="26"/>
                <w:szCs w:val="26"/>
              </w:rPr>
            </w:pPr>
            <w:r>
              <w:rPr>
                <w:rFonts w:ascii="Times New Roman" w:hAnsi="Times New Roman"/>
                <w:sz w:val="26"/>
                <w:szCs w:val="26"/>
              </w:rPr>
              <w:t>Nội dung quy định về mức quà tặng chúc thọ, mừng thọ người cao tuổi</w:t>
            </w:r>
            <w:r w:rsidR="007836D7">
              <w:rPr>
                <w:rFonts w:ascii="Times New Roman" w:hAnsi="Times New Roman"/>
                <w:sz w:val="26"/>
                <w:szCs w:val="26"/>
              </w:rPr>
              <w:t xml:space="preserve"> tại 03 Nghị quyết của 03 tỉnh trước khi thực hiện sắp xếp đơn vị hành </w:t>
            </w:r>
            <w:r w:rsidR="007836D7">
              <w:rPr>
                <w:rFonts w:ascii="Times New Roman" w:hAnsi="Times New Roman"/>
                <w:sz w:val="26"/>
                <w:szCs w:val="26"/>
              </w:rPr>
              <w:lastRenderedPageBreak/>
              <w:t>chính</w:t>
            </w:r>
            <w:r w:rsidR="00DE564E">
              <w:rPr>
                <w:rFonts w:ascii="Times New Roman" w:hAnsi="Times New Roman"/>
                <w:sz w:val="26"/>
                <w:szCs w:val="26"/>
              </w:rPr>
              <w:t>:</w:t>
            </w:r>
            <w:r w:rsidR="007836D7">
              <w:rPr>
                <w:rFonts w:ascii="Times New Roman" w:hAnsi="Times New Roman"/>
                <w:sz w:val="26"/>
                <w:szCs w:val="26"/>
              </w:rPr>
              <w:t xml:space="preserve"> (Theo biểu tổng hợp trên)</w:t>
            </w:r>
          </w:p>
        </w:tc>
        <w:tc>
          <w:tcPr>
            <w:tcW w:w="4111" w:type="dxa"/>
          </w:tcPr>
          <w:p w:rsidR="008C5CEE" w:rsidRPr="006B2E19" w:rsidRDefault="007836D7" w:rsidP="00045166">
            <w:pPr>
              <w:jc w:val="both"/>
              <w:rPr>
                <w:rFonts w:ascii="Times New Roman" w:hAnsi="Times New Roman"/>
                <w:b/>
                <w:sz w:val="26"/>
                <w:szCs w:val="26"/>
              </w:rPr>
            </w:pPr>
            <w:r w:rsidRPr="006B2E19">
              <w:rPr>
                <w:rFonts w:ascii="Times New Roman" w:hAnsi="Times New Roman"/>
                <w:b/>
                <w:sz w:val="26"/>
                <w:szCs w:val="26"/>
              </w:rPr>
              <w:lastRenderedPageBreak/>
              <w:t>Điều 2. Mức quà tặng chúc thọ, mừng thọ</w:t>
            </w:r>
          </w:p>
          <w:p w:rsidR="007836D7" w:rsidRPr="007836D7" w:rsidRDefault="007836D7" w:rsidP="00045166">
            <w:pPr>
              <w:tabs>
                <w:tab w:val="left" w:pos="0"/>
              </w:tabs>
              <w:jc w:val="both"/>
              <w:rPr>
                <w:rFonts w:ascii="Times New Roman" w:hAnsi="Times New Roman"/>
                <w:color w:val="000000"/>
                <w:sz w:val="26"/>
                <w:szCs w:val="26"/>
              </w:rPr>
            </w:pPr>
            <w:r w:rsidRPr="007836D7">
              <w:rPr>
                <w:rFonts w:ascii="Times New Roman" w:hAnsi="Times New Roman"/>
                <w:color w:val="000000"/>
                <w:sz w:val="26"/>
                <w:szCs w:val="26"/>
              </w:rPr>
              <w:t>Dự thảo Nghị quyết quy định mức như sau:</w:t>
            </w:r>
          </w:p>
          <w:p w:rsidR="007836D7" w:rsidRPr="007836D7" w:rsidRDefault="007836D7" w:rsidP="00045166">
            <w:pPr>
              <w:tabs>
                <w:tab w:val="left" w:pos="0"/>
              </w:tabs>
              <w:jc w:val="both"/>
              <w:rPr>
                <w:rFonts w:ascii="Times New Roman" w:hAnsi="Times New Roman"/>
                <w:color w:val="000000"/>
                <w:sz w:val="26"/>
                <w:szCs w:val="26"/>
              </w:rPr>
            </w:pPr>
            <w:r>
              <w:rPr>
                <w:rFonts w:ascii="Times New Roman" w:hAnsi="Times New Roman"/>
                <w:color w:val="000000"/>
                <w:sz w:val="26"/>
                <w:szCs w:val="26"/>
              </w:rPr>
              <w:t xml:space="preserve">- </w:t>
            </w:r>
            <w:r w:rsidRPr="007836D7">
              <w:rPr>
                <w:rFonts w:ascii="Times New Roman" w:hAnsi="Times New Roman"/>
                <w:color w:val="000000"/>
                <w:sz w:val="26"/>
                <w:szCs w:val="26"/>
              </w:rPr>
              <w:t xml:space="preserve">Người cao tuổi ở tuổi 70, 75: Quà </w:t>
            </w:r>
            <w:r w:rsidRPr="007836D7">
              <w:rPr>
                <w:rFonts w:ascii="Times New Roman" w:hAnsi="Times New Roman"/>
                <w:color w:val="000000"/>
                <w:sz w:val="26"/>
                <w:szCs w:val="26"/>
              </w:rPr>
              <w:lastRenderedPageBreak/>
              <w:t>tặng là 300.000 đồng tiền mặt;</w:t>
            </w:r>
          </w:p>
          <w:p w:rsidR="007836D7" w:rsidRPr="007836D7" w:rsidRDefault="007836D7" w:rsidP="00045166">
            <w:pPr>
              <w:tabs>
                <w:tab w:val="left" w:pos="0"/>
              </w:tabs>
              <w:jc w:val="both"/>
              <w:rPr>
                <w:rFonts w:ascii="Times New Roman" w:hAnsi="Times New Roman"/>
                <w:color w:val="000000"/>
                <w:sz w:val="26"/>
                <w:szCs w:val="26"/>
              </w:rPr>
            </w:pPr>
            <w:r>
              <w:rPr>
                <w:rFonts w:ascii="Times New Roman" w:hAnsi="Times New Roman"/>
                <w:color w:val="000000"/>
                <w:sz w:val="26"/>
                <w:szCs w:val="26"/>
              </w:rPr>
              <w:t>-</w:t>
            </w:r>
            <w:r w:rsidRPr="007836D7">
              <w:rPr>
                <w:rFonts w:ascii="Times New Roman" w:hAnsi="Times New Roman"/>
                <w:color w:val="000000"/>
                <w:sz w:val="26"/>
                <w:szCs w:val="26"/>
              </w:rPr>
              <w:t xml:space="preserve"> Người cao tuổi ở tuổi 80, 85: Quà tặng là 500.000 đồng tiền mặt;</w:t>
            </w:r>
          </w:p>
          <w:p w:rsidR="007836D7" w:rsidRPr="007836D7" w:rsidRDefault="007836D7" w:rsidP="00045166">
            <w:pPr>
              <w:tabs>
                <w:tab w:val="left" w:pos="0"/>
              </w:tabs>
              <w:jc w:val="both"/>
              <w:rPr>
                <w:rFonts w:ascii="Times New Roman" w:hAnsi="Times New Roman"/>
                <w:color w:val="000000"/>
                <w:sz w:val="26"/>
                <w:szCs w:val="26"/>
              </w:rPr>
            </w:pPr>
            <w:r>
              <w:rPr>
                <w:rFonts w:ascii="Times New Roman" w:hAnsi="Times New Roman"/>
                <w:color w:val="000000"/>
                <w:sz w:val="26"/>
                <w:szCs w:val="26"/>
              </w:rPr>
              <w:t>-</w:t>
            </w:r>
            <w:r w:rsidRPr="007836D7">
              <w:rPr>
                <w:rFonts w:ascii="Times New Roman" w:hAnsi="Times New Roman"/>
                <w:color w:val="000000"/>
                <w:sz w:val="26"/>
                <w:szCs w:val="26"/>
              </w:rPr>
              <w:t xml:space="preserve"> Người cao tuổi ở tuổi 95: Quà tặng là 700.000 đồng tiền mặt;</w:t>
            </w:r>
          </w:p>
          <w:p w:rsidR="007836D7" w:rsidRPr="007836D7" w:rsidRDefault="007836D7" w:rsidP="00045166">
            <w:pPr>
              <w:jc w:val="both"/>
              <w:rPr>
                <w:rFonts w:ascii="Times New Roman" w:hAnsi="Times New Roman"/>
                <w:color w:val="000000"/>
                <w:sz w:val="26"/>
                <w:szCs w:val="26"/>
              </w:rPr>
            </w:pPr>
            <w:r>
              <w:rPr>
                <w:rFonts w:ascii="Times New Roman" w:hAnsi="Times New Roman"/>
                <w:color w:val="000000"/>
                <w:sz w:val="26"/>
                <w:szCs w:val="26"/>
              </w:rPr>
              <w:t>-</w:t>
            </w:r>
            <w:r w:rsidRPr="007836D7">
              <w:rPr>
                <w:rFonts w:ascii="Times New Roman" w:hAnsi="Times New Roman"/>
                <w:color w:val="000000"/>
                <w:sz w:val="26"/>
                <w:szCs w:val="26"/>
              </w:rPr>
              <w:t xml:space="preserve"> Người cao tuổi trên 100 tuổi: Quà tặng là 1.000.000 đồng tiền mặt.</w:t>
            </w:r>
          </w:p>
          <w:p w:rsidR="007836D7" w:rsidRDefault="007836D7" w:rsidP="00045166">
            <w:pPr>
              <w:jc w:val="both"/>
              <w:rPr>
                <w:rFonts w:ascii="Times New Roman" w:hAnsi="Times New Roman"/>
                <w:spacing w:val="-2"/>
                <w:sz w:val="26"/>
                <w:szCs w:val="26"/>
              </w:rPr>
            </w:pPr>
            <w:r>
              <w:rPr>
                <w:rFonts w:ascii="Times New Roman" w:hAnsi="Times New Roman"/>
                <w:spacing w:val="-2"/>
                <w:sz w:val="26"/>
                <w:szCs w:val="26"/>
              </w:rPr>
              <w:t>-</w:t>
            </w:r>
            <w:r w:rsidRPr="007836D7">
              <w:rPr>
                <w:rFonts w:ascii="Times New Roman" w:hAnsi="Times New Roman"/>
                <w:spacing w:val="-2"/>
                <w:sz w:val="26"/>
                <w:szCs w:val="26"/>
              </w:rPr>
              <w:t xml:space="preserve"> Người cao tuổi thọ 90 tuổi: Quà tặng bao gồm quà bằng hiện vật trị giá 300.000 đồng và 700.000 đồng tiền mặt.</w:t>
            </w:r>
          </w:p>
          <w:p w:rsidR="007836D7" w:rsidRPr="007836D7" w:rsidRDefault="007836D7" w:rsidP="00045166">
            <w:pPr>
              <w:jc w:val="both"/>
              <w:rPr>
                <w:rFonts w:ascii="Times New Roman" w:hAnsi="Times New Roman"/>
                <w:spacing w:val="-2"/>
                <w:sz w:val="26"/>
                <w:szCs w:val="26"/>
              </w:rPr>
            </w:pPr>
            <w:r>
              <w:rPr>
                <w:rFonts w:ascii="Times New Roman" w:hAnsi="Times New Roman"/>
                <w:spacing w:val="-2"/>
                <w:sz w:val="26"/>
                <w:szCs w:val="26"/>
              </w:rPr>
              <w:t>-</w:t>
            </w:r>
            <w:r w:rsidRPr="007836D7">
              <w:rPr>
                <w:rFonts w:ascii="Times New Roman" w:hAnsi="Times New Roman"/>
                <w:spacing w:val="-2"/>
                <w:sz w:val="26"/>
                <w:szCs w:val="26"/>
              </w:rPr>
              <w:t xml:space="preserve"> Người cao tuổi thọ 100 tuổi: Quà tặng bao gồm 5 mét vải lụa và 1.000.000 đồng tiền mặt.</w:t>
            </w:r>
          </w:p>
        </w:tc>
        <w:tc>
          <w:tcPr>
            <w:tcW w:w="8188" w:type="dxa"/>
          </w:tcPr>
          <w:p w:rsidR="008C5CEE" w:rsidRPr="002A164B" w:rsidRDefault="008239D1" w:rsidP="00045166">
            <w:pPr>
              <w:jc w:val="both"/>
              <w:rPr>
                <w:rFonts w:ascii="Times New Roman" w:hAnsi="Times New Roman"/>
                <w:b/>
                <w:sz w:val="26"/>
                <w:szCs w:val="26"/>
              </w:rPr>
            </w:pPr>
            <w:r w:rsidRPr="002A164B">
              <w:rPr>
                <w:rFonts w:ascii="Times New Roman" w:hAnsi="Times New Roman"/>
                <w:b/>
                <w:sz w:val="26"/>
                <w:szCs w:val="26"/>
              </w:rPr>
              <w:lastRenderedPageBreak/>
              <w:t>1. Những bất cập từ 03 Nghị quyết sau khi thực hiện sáp nhập tỉnh:</w:t>
            </w:r>
          </w:p>
          <w:p w:rsidR="008239D1" w:rsidRDefault="008239D1" w:rsidP="00045166">
            <w:pPr>
              <w:jc w:val="both"/>
              <w:rPr>
                <w:rFonts w:ascii="Times New Roman" w:hAnsi="Times New Roman"/>
                <w:sz w:val="26"/>
                <w:szCs w:val="26"/>
              </w:rPr>
            </w:pPr>
            <w:r>
              <w:rPr>
                <w:rFonts w:ascii="Times New Roman" w:hAnsi="Times New Roman"/>
                <w:sz w:val="26"/>
                <w:szCs w:val="26"/>
              </w:rPr>
              <w:t>- Không thống nhất về</w:t>
            </w:r>
            <w:r w:rsidR="00E6723F">
              <w:rPr>
                <w:rFonts w:ascii="Times New Roman" w:hAnsi="Times New Roman"/>
                <w:sz w:val="26"/>
                <w:szCs w:val="26"/>
              </w:rPr>
              <w:t xml:space="preserve"> loại quà tặng:</w:t>
            </w:r>
            <w:r>
              <w:rPr>
                <w:rFonts w:ascii="Times New Roman" w:hAnsi="Times New Roman"/>
                <w:sz w:val="26"/>
                <w:szCs w:val="26"/>
              </w:rPr>
              <w:t xml:space="preserve"> </w:t>
            </w:r>
            <w:r w:rsidR="00E6723F">
              <w:rPr>
                <w:rFonts w:ascii="Times New Roman" w:hAnsi="Times New Roman"/>
                <w:sz w:val="26"/>
                <w:szCs w:val="26"/>
              </w:rPr>
              <w:t>Mỗi một nhóm tuổi, 03 Nghị quyết quy định khác nhau về loại quà tặng (có văn bản thì quy định quà tặng gồm quà bằng hiện vật và tiền mặt; có văn bản thì quy định quà tặng bằng tiền mặt)</w:t>
            </w:r>
            <w:r>
              <w:rPr>
                <w:rFonts w:ascii="Times New Roman" w:hAnsi="Times New Roman"/>
                <w:sz w:val="26"/>
                <w:szCs w:val="26"/>
              </w:rPr>
              <w:t>.</w:t>
            </w:r>
          </w:p>
          <w:p w:rsidR="008239D1" w:rsidRDefault="008239D1" w:rsidP="00045166">
            <w:pPr>
              <w:jc w:val="both"/>
              <w:rPr>
                <w:rFonts w:ascii="Times New Roman" w:hAnsi="Times New Roman"/>
                <w:sz w:val="26"/>
                <w:szCs w:val="26"/>
              </w:rPr>
            </w:pPr>
            <w:r>
              <w:rPr>
                <w:rFonts w:ascii="Times New Roman" w:hAnsi="Times New Roman"/>
                <w:sz w:val="26"/>
                <w:szCs w:val="26"/>
              </w:rPr>
              <w:lastRenderedPageBreak/>
              <w:t>- Không thống nhất về mức quà</w:t>
            </w:r>
            <w:r w:rsidR="00E6723F">
              <w:rPr>
                <w:rFonts w:ascii="Times New Roman" w:hAnsi="Times New Roman"/>
                <w:sz w:val="26"/>
                <w:szCs w:val="26"/>
              </w:rPr>
              <w:t>: Giữa các Nghị quyết quy định khác nhau về mức quà tặng đối với mỗi một nhóm tuổi.</w:t>
            </w:r>
          </w:p>
          <w:p w:rsidR="000532E4" w:rsidRDefault="000532E4" w:rsidP="00045166">
            <w:pPr>
              <w:jc w:val="both"/>
              <w:rPr>
                <w:rFonts w:ascii="Times New Roman" w:hAnsi="Times New Roman"/>
                <w:sz w:val="26"/>
                <w:szCs w:val="26"/>
              </w:rPr>
            </w:pPr>
            <w:r>
              <w:rPr>
                <w:rFonts w:ascii="Times New Roman" w:hAnsi="Times New Roman"/>
                <w:sz w:val="26"/>
                <w:szCs w:val="26"/>
              </w:rPr>
              <w:t>- Quy định trị giá quà tặng bằng hiện vật so với giá cả thị trường hiện nay thấp</w:t>
            </w:r>
            <w:r w:rsidR="00E55E2E">
              <w:rPr>
                <w:rFonts w:ascii="Times New Roman" w:hAnsi="Times New Roman"/>
                <w:sz w:val="26"/>
                <w:szCs w:val="26"/>
              </w:rPr>
              <w:t>, không còn phù hợp tình hình thực tế.</w:t>
            </w:r>
          </w:p>
          <w:p w:rsidR="00837379" w:rsidRPr="002A164B" w:rsidRDefault="00E6723F" w:rsidP="00045166">
            <w:pPr>
              <w:jc w:val="both"/>
              <w:rPr>
                <w:rFonts w:ascii="Times New Roman" w:hAnsi="Times New Roman"/>
                <w:b/>
                <w:sz w:val="26"/>
                <w:szCs w:val="26"/>
              </w:rPr>
            </w:pPr>
            <w:r w:rsidRPr="002A164B">
              <w:rPr>
                <w:rFonts w:ascii="Times New Roman" w:hAnsi="Times New Roman"/>
                <w:b/>
                <w:sz w:val="26"/>
                <w:szCs w:val="26"/>
              </w:rPr>
              <w:t>2. Căn cứ để tham mưu:</w:t>
            </w:r>
          </w:p>
          <w:p w:rsidR="00E6723F" w:rsidRDefault="00FA701C" w:rsidP="00045166">
            <w:pPr>
              <w:jc w:val="both"/>
              <w:rPr>
                <w:rFonts w:ascii="Times New Roman" w:hAnsi="Times New Roman"/>
                <w:sz w:val="26"/>
                <w:szCs w:val="26"/>
              </w:rPr>
            </w:pPr>
            <w:r>
              <w:rPr>
                <w:rFonts w:ascii="Times New Roman" w:hAnsi="Times New Roman"/>
                <w:sz w:val="26"/>
                <w:szCs w:val="26"/>
              </w:rPr>
              <w:t>Tại điểm a khoản 2 Điều 3 Thông tư số 96/2018/TT-BTC của Bộ Tài chính quy định</w:t>
            </w:r>
            <w:r w:rsidR="00E55E2E">
              <w:rPr>
                <w:rFonts w:ascii="Times New Roman" w:hAnsi="Times New Roman"/>
                <w:sz w:val="26"/>
                <w:szCs w:val="26"/>
              </w:rPr>
              <w:t xml:space="preserve"> </w:t>
            </w:r>
            <w:r>
              <w:rPr>
                <w:rFonts w:ascii="Times New Roman" w:hAnsi="Times New Roman"/>
                <w:sz w:val="26"/>
                <w:szCs w:val="26"/>
              </w:rPr>
              <w:t>như sau:</w:t>
            </w:r>
          </w:p>
          <w:p w:rsidR="00E6723F" w:rsidRDefault="00E6723F" w:rsidP="00045166">
            <w:pPr>
              <w:jc w:val="both"/>
              <w:rPr>
                <w:rFonts w:ascii="Times New Roman" w:hAnsi="Times New Roman"/>
                <w:sz w:val="26"/>
                <w:szCs w:val="26"/>
              </w:rPr>
            </w:pPr>
            <w:r>
              <w:rPr>
                <w:rFonts w:ascii="Times New Roman" w:hAnsi="Times New Roman"/>
                <w:sz w:val="26"/>
                <w:szCs w:val="26"/>
              </w:rPr>
              <w:t xml:space="preserve">- </w:t>
            </w:r>
            <w:r w:rsidR="00FA701C">
              <w:rPr>
                <w:rFonts w:ascii="Times New Roman" w:hAnsi="Times New Roman"/>
                <w:sz w:val="26"/>
                <w:szCs w:val="26"/>
              </w:rPr>
              <w:t>Người cao tuổi</w:t>
            </w:r>
            <w:r w:rsidR="000532E4">
              <w:rPr>
                <w:rFonts w:ascii="Times New Roman" w:hAnsi="Times New Roman"/>
                <w:sz w:val="26"/>
                <w:szCs w:val="26"/>
              </w:rPr>
              <w:t xml:space="preserve"> thọ 100 tuổi: Quà tặng gồm 5 mét vải lụa và 700.000 đồng tiền mặt.</w:t>
            </w:r>
          </w:p>
          <w:p w:rsidR="000532E4" w:rsidRDefault="000532E4" w:rsidP="00045166">
            <w:pPr>
              <w:jc w:val="both"/>
              <w:rPr>
                <w:rFonts w:ascii="Times New Roman" w:hAnsi="Times New Roman"/>
                <w:sz w:val="26"/>
                <w:szCs w:val="26"/>
              </w:rPr>
            </w:pPr>
            <w:r>
              <w:rPr>
                <w:rFonts w:ascii="Times New Roman" w:hAnsi="Times New Roman"/>
                <w:sz w:val="26"/>
                <w:szCs w:val="26"/>
              </w:rPr>
              <w:t>- Người cao tuổi thọ 90 tuổi: Quà tặng gồm quà bằng hiện vật trị giá 150.000 đồng và 500.000 đồng tiền mặt.</w:t>
            </w:r>
          </w:p>
          <w:p w:rsidR="00E55E2E" w:rsidRDefault="000532E4" w:rsidP="00045166">
            <w:pPr>
              <w:jc w:val="both"/>
              <w:rPr>
                <w:rFonts w:ascii="Times New Roman" w:hAnsi="Times New Roman"/>
                <w:color w:val="000000"/>
                <w:sz w:val="26"/>
                <w:szCs w:val="26"/>
                <w:shd w:val="clear" w:color="auto" w:fill="FFFFFF"/>
              </w:rPr>
            </w:pPr>
            <w:r w:rsidRPr="000532E4">
              <w:rPr>
                <w:rFonts w:ascii="Times New Roman" w:hAnsi="Times New Roman"/>
                <w:sz w:val="26"/>
                <w:szCs w:val="26"/>
              </w:rPr>
              <w:t xml:space="preserve">- </w:t>
            </w:r>
            <w:r w:rsidRPr="000532E4">
              <w:rPr>
                <w:rFonts w:ascii="Times New Roman" w:hAnsi="Times New Roman"/>
                <w:color w:val="000000"/>
                <w:sz w:val="26"/>
                <w:szCs w:val="26"/>
                <w:shd w:val="clear" w:color="auto" w:fill="FFFFFF"/>
              </w:rPr>
              <w:t>Căn cứ khả năng cân đối ngân sách địa phương và tình hình thực tế, H</w:t>
            </w:r>
            <w:r w:rsidR="00E55E2E">
              <w:rPr>
                <w:rFonts w:ascii="Times New Roman" w:hAnsi="Times New Roman"/>
                <w:color w:val="000000"/>
                <w:sz w:val="26"/>
                <w:szCs w:val="26"/>
                <w:shd w:val="clear" w:color="auto" w:fill="FFFFFF"/>
              </w:rPr>
              <w:t>ĐND</w:t>
            </w:r>
            <w:r w:rsidRPr="000532E4">
              <w:rPr>
                <w:rFonts w:ascii="Times New Roman" w:hAnsi="Times New Roman"/>
                <w:color w:val="000000"/>
                <w:sz w:val="26"/>
                <w:szCs w:val="26"/>
                <w:shd w:val="clear" w:color="auto" w:fill="FFFFFF"/>
              </w:rPr>
              <w:t xml:space="preserve"> tỉnh có thể xem xét, quyết định mức chi cao hơn mức quy định tại Thông tư</w:t>
            </w:r>
            <w:r w:rsidR="00E55E2E">
              <w:rPr>
                <w:rFonts w:ascii="Times New Roman" w:hAnsi="Times New Roman"/>
                <w:color w:val="000000"/>
                <w:sz w:val="26"/>
                <w:szCs w:val="26"/>
                <w:shd w:val="clear" w:color="auto" w:fill="FFFFFF"/>
              </w:rPr>
              <w:t xml:space="preserve"> số 96/2018/TT-BTC</w:t>
            </w:r>
            <w:r w:rsidRPr="000532E4">
              <w:rPr>
                <w:rFonts w:ascii="Times New Roman" w:hAnsi="Times New Roman"/>
                <w:color w:val="000000"/>
                <w:sz w:val="26"/>
                <w:szCs w:val="26"/>
                <w:shd w:val="clear" w:color="auto" w:fill="FFFFFF"/>
              </w:rPr>
              <w:t>; đồng thời xem xét, quyết định theo thẩm quyền mức quà tặng người cao tuổi ở tuổi 70, 75, 80, 85, 95 tuổi và trên 100 tuổi trên cơ sở đề xuất của</w:t>
            </w:r>
            <w:r w:rsidR="00E55E2E">
              <w:rPr>
                <w:rFonts w:ascii="Times New Roman" w:hAnsi="Times New Roman"/>
                <w:color w:val="000000"/>
                <w:sz w:val="26"/>
                <w:szCs w:val="26"/>
                <w:shd w:val="clear" w:color="auto" w:fill="FFFFFF"/>
              </w:rPr>
              <w:t xml:space="preserve"> UBND cấp tỉnh.</w:t>
            </w:r>
          </w:p>
          <w:p w:rsidR="000532E4" w:rsidRPr="002A164B" w:rsidRDefault="00E55E2E" w:rsidP="00045166">
            <w:pPr>
              <w:jc w:val="both"/>
              <w:rPr>
                <w:rFonts w:ascii="Times New Roman" w:hAnsi="Times New Roman"/>
                <w:b/>
                <w:sz w:val="26"/>
                <w:szCs w:val="26"/>
              </w:rPr>
            </w:pPr>
            <w:r w:rsidRPr="002A164B">
              <w:rPr>
                <w:rFonts w:ascii="Times New Roman" w:hAnsi="Times New Roman"/>
                <w:b/>
                <w:sz w:val="26"/>
                <w:szCs w:val="26"/>
              </w:rPr>
              <w:t>3. Trên cơ sở thực tiễn và các văn bản quy định hiện hành, cơ quan chủ trì soạn thảo đề xuất như sau:</w:t>
            </w:r>
          </w:p>
          <w:p w:rsidR="00E55E2E" w:rsidRDefault="00E55E2E" w:rsidP="00045166">
            <w:pPr>
              <w:jc w:val="both"/>
              <w:rPr>
                <w:rFonts w:ascii="Times New Roman" w:hAnsi="Times New Roman"/>
                <w:sz w:val="26"/>
                <w:szCs w:val="26"/>
              </w:rPr>
            </w:pPr>
            <w:r>
              <w:rPr>
                <w:rFonts w:ascii="Times New Roman" w:hAnsi="Times New Roman"/>
                <w:sz w:val="26"/>
                <w:szCs w:val="26"/>
              </w:rPr>
              <w:t>- Về loại quà tặng: Chia làm 02 nhóm đối tượng, gồm:</w:t>
            </w:r>
          </w:p>
          <w:p w:rsidR="00E55E2E" w:rsidRDefault="00E55E2E" w:rsidP="00045166">
            <w:pPr>
              <w:jc w:val="both"/>
              <w:rPr>
                <w:rFonts w:ascii="Times New Roman" w:hAnsi="Times New Roman"/>
                <w:color w:val="000000"/>
                <w:sz w:val="26"/>
                <w:szCs w:val="26"/>
                <w:shd w:val="clear" w:color="auto" w:fill="FFFFFF"/>
              </w:rPr>
            </w:pPr>
            <w:r>
              <w:rPr>
                <w:rFonts w:ascii="Times New Roman" w:hAnsi="Times New Roman"/>
                <w:sz w:val="26"/>
                <w:szCs w:val="26"/>
              </w:rPr>
              <w:t xml:space="preserve">+ Đối tượng được tặng quà bằng tiền mặt là </w:t>
            </w:r>
            <w:r w:rsidRPr="000532E4">
              <w:rPr>
                <w:rFonts w:ascii="Times New Roman" w:hAnsi="Times New Roman"/>
                <w:color w:val="000000"/>
                <w:sz w:val="26"/>
                <w:szCs w:val="26"/>
                <w:shd w:val="clear" w:color="auto" w:fill="FFFFFF"/>
              </w:rPr>
              <w:t>người cao tuổi ở tuổi 70, 75, 80, 85, 95 tuổi và trên 100 tuổi</w:t>
            </w:r>
            <w:r>
              <w:rPr>
                <w:rFonts w:ascii="Times New Roman" w:hAnsi="Times New Roman"/>
                <w:color w:val="000000"/>
                <w:sz w:val="26"/>
                <w:szCs w:val="26"/>
                <w:shd w:val="clear" w:color="auto" w:fill="FFFFFF"/>
              </w:rPr>
              <w:t xml:space="preserve">. </w:t>
            </w:r>
            <w:r w:rsidR="00B862EA">
              <w:rPr>
                <w:rFonts w:ascii="Times New Roman" w:hAnsi="Times New Roman"/>
                <w:color w:val="000000"/>
                <w:sz w:val="26"/>
                <w:szCs w:val="26"/>
                <w:shd w:val="clear" w:color="auto" w:fill="FFFFFF"/>
              </w:rPr>
              <w:t xml:space="preserve">Lý do: </w:t>
            </w:r>
            <w:r>
              <w:rPr>
                <w:rFonts w:ascii="Times New Roman" w:hAnsi="Times New Roman"/>
                <w:color w:val="000000"/>
                <w:sz w:val="26"/>
                <w:szCs w:val="26"/>
                <w:shd w:val="clear" w:color="auto" w:fill="FFFFFF"/>
              </w:rPr>
              <w:t>Vì Thông tư của Bộ Tài chính không quy định quà tặng củ</w:t>
            </w:r>
            <w:r w:rsidR="00B862EA">
              <w:rPr>
                <w:rFonts w:ascii="Times New Roman" w:hAnsi="Times New Roman"/>
                <w:color w:val="000000"/>
                <w:sz w:val="26"/>
                <w:szCs w:val="26"/>
                <w:shd w:val="clear" w:color="auto" w:fill="FFFFFF"/>
              </w:rPr>
              <w:t>a đối tượng này mà giao thẩm quyền cho UBND tỉnh đề xuất.</w:t>
            </w:r>
          </w:p>
          <w:p w:rsidR="00B862EA" w:rsidRDefault="00B862EA" w:rsidP="00045166">
            <w:pPr>
              <w:jc w:val="both"/>
              <w:rPr>
                <w:rFonts w:ascii="Times New Roman" w:hAnsi="Times New Roman"/>
                <w:color w:val="000000"/>
                <w:sz w:val="26"/>
                <w:szCs w:val="26"/>
                <w:shd w:val="clear" w:color="auto" w:fill="FFFFFF"/>
              </w:rPr>
            </w:pPr>
            <w:r>
              <w:rPr>
                <w:rFonts w:ascii="Times New Roman" w:hAnsi="Times New Roman"/>
                <w:color w:val="000000"/>
                <w:sz w:val="26"/>
                <w:szCs w:val="26"/>
                <w:shd w:val="clear" w:color="auto" w:fill="FFFFFF"/>
              </w:rPr>
              <w:t xml:space="preserve">+ Đối tượng được tặng quà gồm quà bằng hiện vật và tiền mặt là người cao tuổi thọ 90 tuổi, thọ 100 tuổi. Lý do: Vì </w:t>
            </w:r>
            <w:r w:rsidR="00FB6B1E">
              <w:rPr>
                <w:rFonts w:ascii="Times New Roman" w:hAnsi="Times New Roman"/>
                <w:color w:val="000000"/>
                <w:sz w:val="26"/>
                <w:szCs w:val="26"/>
                <w:shd w:val="clear" w:color="auto" w:fill="FFFFFF"/>
              </w:rPr>
              <w:t>02 nhóm tuổi này Thông tư của Bộ Tài chính quy định quà tặng gồm quà bằng hiện vật và tiền mặt.</w:t>
            </w:r>
          </w:p>
          <w:p w:rsidR="00FB6B1E" w:rsidRDefault="00FB6B1E" w:rsidP="00045166">
            <w:pPr>
              <w:jc w:val="both"/>
              <w:rPr>
                <w:rFonts w:ascii="Times New Roman" w:hAnsi="Times New Roman"/>
                <w:color w:val="000000"/>
                <w:sz w:val="26"/>
                <w:szCs w:val="26"/>
                <w:shd w:val="clear" w:color="auto" w:fill="FFFFFF"/>
              </w:rPr>
            </w:pPr>
            <w:r>
              <w:rPr>
                <w:rFonts w:ascii="Times New Roman" w:hAnsi="Times New Roman"/>
                <w:color w:val="000000"/>
                <w:sz w:val="26"/>
                <w:szCs w:val="26"/>
                <w:shd w:val="clear" w:color="auto" w:fill="FFFFFF"/>
              </w:rPr>
              <w:t>- Về mức quà: Chia làm các nhóm đối tượng như sau:</w:t>
            </w:r>
          </w:p>
          <w:p w:rsidR="00FB6B1E" w:rsidRPr="007836D7" w:rsidRDefault="00FB6B1E" w:rsidP="00045166">
            <w:pPr>
              <w:tabs>
                <w:tab w:val="left" w:pos="0"/>
              </w:tabs>
              <w:jc w:val="both"/>
              <w:rPr>
                <w:rFonts w:ascii="Times New Roman" w:hAnsi="Times New Roman"/>
                <w:color w:val="000000"/>
                <w:sz w:val="26"/>
                <w:szCs w:val="26"/>
              </w:rPr>
            </w:pPr>
            <w:r>
              <w:rPr>
                <w:rFonts w:ascii="Times New Roman" w:hAnsi="Times New Roman"/>
                <w:color w:val="000000"/>
                <w:sz w:val="26"/>
                <w:szCs w:val="26"/>
              </w:rPr>
              <w:t>+ Quà tặng n</w:t>
            </w:r>
            <w:r w:rsidRPr="007836D7">
              <w:rPr>
                <w:rFonts w:ascii="Times New Roman" w:hAnsi="Times New Roman"/>
                <w:color w:val="000000"/>
                <w:sz w:val="26"/>
                <w:szCs w:val="26"/>
              </w:rPr>
              <w:t>gười cao tuổi ở tuổi 70, 75: 300.000 đồng tiền mặt</w:t>
            </w:r>
            <w:r>
              <w:rPr>
                <w:rFonts w:ascii="Times New Roman" w:hAnsi="Times New Roman"/>
                <w:color w:val="000000"/>
                <w:sz w:val="26"/>
                <w:szCs w:val="26"/>
              </w:rPr>
              <w:t xml:space="preserve"> (lấy mức cao nhất của 03 Nghị quyết)</w:t>
            </w:r>
            <w:r w:rsidRPr="007836D7">
              <w:rPr>
                <w:rFonts w:ascii="Times New Roman" w:hAnsi="Times New Roman"/>
                <w:color w:val="000000"/>
                <w:sz w:val="26"/>
                <w:szCs w:val="26"/>
              </w:rPr>
              <w:t>;</w:t>
            </w:r>
          </w:p>
          <w:p w:rsidR="00FB6B1E" w:rsidRPr="007836D7" w:rsidRDefault="00FB6B1E" w:rsidP="00045166">
            <w:pPr>
              <w:tabs>
                <w:tab w:val="left" w:pos="0"/>
              </w:tabs>
              <w:jc w:val="both"/>
              <w:rPr>
                <w:rFonts w:ascii="Times New Roman" w:hAnsi="Times New Roman"/>
                <w:color w:val="000000"/>
                <w:sz w:val="26"/>
                <w:szCs w:val="26"/>
              </w:rPr>
            </w:pPr>
            <w:r>
              <w:rPr>
                <w:rFonts w:ascii="Times New Roman" w:hAnsi="Times New Roman"/>
                <w:color w:val="000000"/>
                <w:sz w:val="26"/>
                <w:szCs w:val="26"/>
              </w:rPr>
              <w:t>+ Quà tặng n</w:t>
            </w:r>
            <w:r w:rsidRPr="007836D7">
              <w:rPr>
                <w:rFonts w:ascii="Times New Roman" w:hAnsi="Times New Roman"/>
                <w:color w:val="000000"/>
                <w:sz w:val="26"/>
                <w:szCs w:val="26"/>
              </w:rPr>
              <w:t>gười cao tuổi ở tuổi 80, 85: 500.000 đồng tiền mặt</w:t>
            </w:r>
            <w:r>
              <w:rPr>
                <w:rFonts w:ascii="Times New Roman" w:hAnsi="Times New Roman"/>
                <w:color w:val="000000"/>
                <w:sz w:val="26"/>
                <w:szCs w:val="26"/>
              </w:rPr>
              <w:t xml:space="preserve"> (lấy mức cao nhất của 03 Nghị quyết)</w:t>
            </w:r>
            <w:r w:rsidRPr="007836D7">
              <w:rPr>
                <w:rFonts w:ascii="Times New Roman" w:hAnsi="Times New Roman"/>
                <w:color w:val="000000"/>
                <w:sz w:val="26"/>
                <w:szCs w:val="26"/>
              </w:rPr>
              <w:t>;</w:t>
            </w:r>
          </w:p>
          <w:p w:rsidR="00FB6B1E" w:rsidRPr="007836D7" w:rsidRDefault="00446BCA" w:rsidP="00045166">
            <w:pPr>
              <w:tabs>
                <w:tab w:val="left" w:pos="0"/>
              </w:tabs>
              <w:jc w:val="both"/>
              <w:rPr>
                <w:rFonts w:ascii="Times New Roman" w:hAnsi="Times New Roman"/>
                <w:color w:val="000000"/>
                <w:sz w:val="26"/>
                <w:szCs w:val="26"/>
              </w:rPr>
            </w:pPr>
            <w:r>
              <w:rPr>
                <w:rFonts w:ascii="Times New Roman" w:hAnsi="Times New Roman"/>
                <w:color w:val="000000"/>
                <w:sz w:val="26"/>
                <w:szCs w:val="26"/>
              </w:rPr>
              <w:t>+</w:t>
            </w:r>
            <w:r w:rsidR="00FB6B1E" w:rsidRPr="007836D7">
              <w:rPr>
                <w:rFonts w:ascii="Times New Roman" w:hAnsi="Times New Roman"/>
                <w:color w:val="000000"/>
                <w:sz w:val="26"/>
                <w:szCs w:val="26"/>
              </w:rPr>
              <w:t xml:space="preserve"> </w:t>
            </w:r>
            <w:r>
              <w:rPr>
                <w:rFonts w:ascii="Times New Roman" w:hAnsi="Times New Roman"/>
                <w:color w:val="000000"/>
                <w:sz w:val="26"/>
                <w:szCs w:val="26"/>
              </w:rPr>
              <w:t>Quà tặng n</w:t>
            </w:r>
            <w:r w:rsidR="00FB6B1E" w:rsidRPr="007836D7">
              <w:rPr>
                <w:rFonts w:ascii="Times New Roman" w:hAnsi="Times New Roman"/>
                <w:color w:val="000000"/>
                <w:sz w:val="26"/>
                <w:szCs w:val="26"/>
              </w:rPr>
              <w:t>gười cao tuổi ở tuổi 95: 700.000 đồng tiền mặt</w:t>
            </w:r>
            <w:r>
              <w:rPr>
                <w:rFonts w:ascii="Times New Roman" w:hAnsi="Times New Roman"/>
                <w:color w:val="000000"/>
                <w:sz w:val="26"/>
                <w:szCs w:val="26"/>
              </w:rPr>
              <w:t xml:space="preserve"> (lấy mức cao nhất của 03 Nghị quyết)</w:t>
            </w:r>
            <w:r w:rsidR="00FB6B1E" w:rsidRPr="007836D7">
              <w:rPr>
                <w:rFonts w:ascii="Times New Roman" w:hAnsi="Times New Roman"/>
                <w:color w:val="000000"/>
                <w:sz w:val="26"/>
                <w:szCs w:val="26"/>
              </w:rPr>
              <w:t>;</w:t>
            </w:r>
          </w:p>
          <w:p w:rsidR="00FB6B1E" w:rsidRPr="007836D7" w:rsidRDefault="00446BCA" w:rsidP="00045166">
            <w:pPr>
              <w:jc w:val="both"/>
              <w:rPr>
                <w:rFonts w:ascii="Times New Roman" w:hAnsi="Times New Roman"/>
                <w:color w:val="000000"/>
                <w:sz w:val="26"/>
                <w:szCs w:val="26"/>
              </w:rPr>
            </w:pPr>
            <w:r>
              <w:rPr>
                <w:rFonts w:ascii="Times New Roman" w:hAnsi="Times New Roman"/>
                <w:color w:val="000000"/>
                <w:sz w:val="26"/>
                <w:szCs w:val="26"/>
              </w:rPr>
              <w:t>+ Quà tặng n</w:t>
            </w:r>
            <w:r w:rsidR="00FB6B1E" w:rsidRPr="007836D7">
              <w:rPr>
                <w:rFonts w:ascii="Times New Roman" w:hAnsi="Times New Roman"/>
                <w:color w:val="000000"/>
                <w:sz w:val="26"/>
                <w:szCs w:val="26"/>
              </w:rPr>
              <w:t>gười cao tuổi trên 100 tuổi: 1.000.000 đồng tiền mặt</w:t>
            </w:r>
            <w:r>
              <w:rPr>
                <w:rFonts w:ascii="Times New Roman" w:hAnsi="Times New Roman"/>
                <w:color w:val="000000"/>
                <w:sz w:val="26"/>
                <w:szCs w:val="26"/>
              </w:rPr>
              <w:t xml:space="preserve"> (lấy mức cao nhất của 03 Nghị quyết)</w:t>
            </w:r>
            <w:r w:rsidR="00FB6B1E" w:rsidRPr="007836D7">
              <w:rPr>
                <w:rFonts w:ascii="Times New Roman" w:hAnsi="Times New Roman"/>
                <w:color w:val="000000"/>
                <w:sz w:val="26"/>
                <w:szCs w:val="26"/>
              </w:rPr>
              <w:t>.</w:t>
            </w:r>
          </w:p>
          <w:p w:rsidR="00FB6B1E" w:rsidRDefault="00446BCA" w:rsidP="00045166">
            <w:pPr>
              <w:jc w:val="both"/>
              <w:rPr>
                <w:rFonts w:ascii="Times New Roman" w:hAnsi="Times New Roman"/>
                <w:spacing w:val="-2"/>
                <w:sz w:val="26"/>
                <w:szCs w:val="26"/>
              </w:rPr>
            </w:pPr>
            <w:r>
              <w:rPr>
                <w:rFonts w:ascii="Times New Roman" w:hAnsi="Times New Roman"/>
                <w:spacing w:val="-2"/>
                <w:sz w:val="26"/>
                <w:szCs w:val="26"/>
              </w:rPr>
              <w:lastRenderedPageBreak/>
              <w:t>+ Quà tặng n</w:t>
            </w:r>
            <w:r w:rsidR="00FB6B1E" w:rsidRPr="007836D7">
              <w:rPr>
                <w:rFonts w:ascii="Times New Roman" w:hAnsi="Times New Roman"/>
                <w:spacing w:val="-2"/>
                <w:sz w:val="26"/>
                <w:szCs w:val="26"/>
              </w:rPr>
              <w:t>gười cao tuổi thọ 90 tuổi: gồm quà bằng hiện vật trị giá 300.000 đồng</w:t>
            </w:r>
            <w:r>
              <w:rPr>
                <w:rFonts w:ascii="Times New Roman" w:hAnsi="Times New Roman"/>
                <w:spacing w:val="-2"/>
                <w:sz w:val="26"/>
                <w:szCs w:val="26"/>
              </w:rPr>
              <w:t xml:space="preserve"> (tăng thêm 150.000 đồng so với quy định tại Thông tư 96/2018/TT-BTC)</w:t>
            </w:r>
            <w:r w:rsidR="00FB6B1E" w:rsidRPr="007836D7">
              <w:rPr>
                <w:rFonts w:ascii="Times New Roman" w:hAnsi="Times New Roman"/>
                <w:spacing w:val="-2"/>
                <w:sz w:val="26"/>
                <w:szCs w:val="26"/>
              </w:rPr>
              <w:t xml:space="preserve"> và 700.000 đồng tiền mặt</w:t>
            </w:r>
            <w:r>
              <w:rPr>
                <w:rFonts w:ascii="Times New Roman" w:hAnsi="Times New Roman"/>
                <w:spacing w:val="-2"/>
                <w:sz w:val="26"/>
                <w:szCs w:val="26"/>
              </w:rPr>
              <w:t xml:space="preserve"> (lấy mức cao nhất của 03 Nghị quyết)</w:t>
            </w:r>
            <w:r w:rsidR="00FB6B1E" w:rsidRPr="007836D7">
              <w:rPr>
                <w:rFonts w:ascii="Times New Roman" w:hAnsi="Times New Roman"/>
                <w:spacing w:val="-2"/>
                <w:sz w:val="26"/>
                <w:szCs w:val="26"/>
              </w:rPr>
              <w:t>.</w:t>
            </w:r>
          </w:p>
          <w:p w:rsidR="00FB6B1E" w:rsidRPr="000532E4" w:rsidRDefault="00446BCA" w:rsidP="00045166">
            <w:pPr>
              <w:jc w:val="both"/>
              <w:rPr>
                <w:rFonts w:ascii="Times New Roman" w:hAnsi="Times New Roman"/>
                <w:sz w:val="26"/>
                <w:szCs w:val="26"/>
              </w:rPr>
            </w:pPr>
            <w:r>
              <w:rPr>
                <w:rFonts w:ascii="Times New Roman" w:hAnsi="Times New Roman"/>
                <w:spacing w:val="-2"/>
                <w:sz w:val="26"/>
                <w:szCs w:val="26"/>
              </w:rPr>
              <w:t>+ Quà tặng n</w:t>
            </w:r>
            <w:r w:rsidR="00FB6B1E" w:rsidRPr="007836D7">
              <w:rPr>
                <w:rFonts w:ascii="Times New Roman" w:hAnsi="Times New Roman"/>
                <w:spacing w:val="-2"/>
                <w:sz w:val="26"/>
                <w:szCs w:val="26"/>
              </w:rPr>
              <w:t>gười cao tuổi thọ 100 tuổi: gồm 5 mét vải lụa</w:t>
            </w:r>
            <w:r>
              <w:rPr>
                <w:rFonts w:ascii="Times New Roman" w:hAnsi="Times New Roman"/>
                <w:spacing w:val="-2"/>
                <w:sz w:val="26"/>
                <w:szCs w:val="26"/>
              </w:rPr>
              <w:t xml:space="preserve"> (giữ nguyên theo quy định tại Thông tư 96/2018/TT-BTC)</w:t>
            </w:r>
            <w:r w:rsidR="00FB6B1E" w:rsidRPr="007836D7">
              <w:rPr>
                <w:rFonts w:ascii="Times New Roman" w:hAnsi="Times New Roman"/>
                <w:spacing w:val="-2"/>
                <w:sz w:val="26"/>
                <w:szCs w:val="26"/>
              </w:rPr>
              <w:t xml:space="preserve"> và 1.000.000 đồng tiền mặt</w:t>
            </w:r>
            <w:r>
              <w:rPr>
                <w:rFonts w:ascii="Times New Roman" w:hAnsi="Times New Roman"/>
                <w:spacing w:val="-2"/>
                <w:sz w:val="26"/>
                <w:szCs w:val="26"/>
              </w:rPr>
              <w:t xml:space="preserve"> (lấy mức cao nhất của 03 Nghị quyết)</w:t>
            </w:r>
            <w:r w:rsidR="00FB6B1E" w:rsidRPr="007836D7">
              <w:rPr>
                <w:rFonts w:ascii="Times New Roman" w:hAnsi="Times New Roman"/>
                <w:spacing w:val="-2"/>
                <w:sz w:val="26"/>
                <w:szCs w:val="26"/>
              </w:rPr>
              <w:t>.</w:t>
            </w:r>
          </w:p>
        </w:tc>
      </w:tr>
      <w:tr w:rsidR="008C5CEE" w:rsidTr="00837379">
        <w:tc>
          <w:tcPr>
            <w:tcW w:w="3397" w:type="dxa"/>
          </w:tcPr>
          <w:p w:rsidR="008C5CEE" w:rsidRPr="00CA573E" w:rsidRDefault="00411E70" w:rsidP="00045166">
            <w:pPr>
              <w:jc w:val="both"/>
              <w:rPr>
                <w:rFonts w:ascii="Times New Roman" w:hAnsi="Times New Roman"/>
                <w:sz w:val="26"/>
                <w:szCs w:val="26"/>
              </w:rPr>
            </w:pPr>
            <w:r>
              <w:rPr>
                <w:rFonts w:ascii="Times New Roman" w:hAnsi="Times New Roman"/>
                <w:sz w:val="26"/>
                <w:szCs w:val="26"/>
              </w:rPr>
              <w:lastRenderedPageBreak/>
              <w:t>Nội dung về “Nguồn kinh phí”</w:t>
            </w:r>
          </w:p>
        </w:tc>
        <w:tc>
          <w:tcPr>
            <w:tcW w:w="4111" w:type="dxa"/>
          </w:tcPr>
          <w:p w:rsidR="008C5CEE" w:rsidRPr="002A164B" w:rsidRDefault="00411E70" w:rsidP="00045166">
            <w:pPr>
              <w:jc w:val="both"/>
              <w:rPr>
                <w:rFonts w:ascii="Times New Roman" w:hAnsi="Times New Roman"/>
                <w:b/>
                <w:sz w:val="26"/>
                <w:szCs w:val="26"/>
              </w:rPr>
            </w:pPr>
            <w:r w:rsidRPr="002A164B">
              <w:rPr>
                <w:rFonts w:ascii="Times New Roman" w:hAnsi="Times New Roman"/>
                <w:b/>
                <w:sz w:val="26"/>
                <w:szCs w:val="26"/>
              </w:rPr>
              <w:t>Điều 3. Nguồn kinh phí</w:t>
            </w:r>
          </w:p>
        </w:tc>
        <w:tc>
          <w:tcPr>
            <w:tcW w:w="8188" w:type="dxa"/>
          </w:tcPr>
          <w:p w:rsidR="008C5CEE" w:rsidRPr="00CA573E" w:rsidRDefault="00411E70" w:rsidP="00045166">
            <w:pPr>
              <w:jc w:val="both"/>
              <w:rPr>
                <w:rFonts w:ascii="Times New Roman" w:hAnsi="Times New Roman"/>
                <w:sz w:val="26"/>
                <w:szCs w:val="26"/>
              </w:rPr>
            </w:pPr>
            <w:r>
              <w:rPr>
                <w:rFonts w:ascii="Times New Roman" w:hAnsi="Times New Roman"/>
                <w:sz w:val="26"/>
                <w:szCs w:val="26"/>
              </w:rPr>
              <w:t>Giữ nguyên</w:t>
            </w:r>
            <w:r w:rsidR="006B2E19">
              <w:rPr>
                <w:rFonts w:ascii="Times New Roman" w:hAnsi="Times New Roman"/>
                <w:sz w:val="26"/>
                <w:szCs w:val="26"/>
              </w:rPr>
              <w:t xml:space="preserve"> nội dung</w:t>
            </w:r>
          </w:p>
        </w:tc>
      </w:tr>
      <w:tr w:rsidR="008C5CEE" w:rsidTr="00837379">
        <w:tc>
          <w:tcPr>
            <w:tcW w:w="3397" w:type="dxa"/>
          </w:tcPr>
          <w:p w:rsidR="008C5CEE" w:rsidRPr="00CA573E" w:rsidRDefault="00411E70" w:rsidP="00045166">
            <w:pPr>
              <w:jc w:val="both"/>
              <w:rPr>
                <w:rFonts w:ascii="Times New Roman" w:hAnsi="Times New Roman"/>
                <w:sz w:val="26"/>
                <w:szCs w:val="26"/>
              </w:rPr>
            </w:pPr>
            <w:r>
              <w:rPr>
                <w:rFonts w:ascii="Times New Roman" w:hAnsi="Times New Roman"/>
                <w:sz w:val="26"/>
                <w:szCs w:val="26"/>
              </w:rPr>
              <w:t>Nội dung về “Hiệu lực thi hành”</w:t>
            </w:r>
          </w:p>
        </w:tc>
        <w:tc>
          <w:tcPr>
            <w:tcW w:w="4111" w:type="dxa"/>
          </w:tcPr>
          <w:p w:rsidR="008C5CEE" w:rsidRPr="002A164B" w:rsidRDefault="006B2E19" w:rsidP="00045166">
            <w:pPr>
              <w:jc w:val="both"/>
              <w:rPr>
                <w:rFonts w:ascii="Times New Roman" w:hAnsi="Times New Roman"/>
                <w:b/>
                <w:sz w:val="26"/>
                <w:szCs w:val="26"/>
              </w:rPr>
            </w:pPr>
            <w:r w:rsidRPr="002A164B">
              <w:rPr>
                <w:rFonts w:ascii="Times New Roman" w:hAnsi="Times New Roman"/>
                <w:b/>
                <w:sz w:val="26"/>
                <w:szCs w:val="26"/>
              </w:rPr>
              <w:t>Điều 4. Hiệu lực thi hành</w:t>
            </w:r>
          </w:p>
        </w:tc>
        <w:tc>
          <w:tcPr>
            <w:tcW w:w="8188" w:type="dxa"/>
          </w:tcPr>
          <w:p w:rsidR="008C5CEE" w:rsidRPr="00CA573E" w:rsidRDefault="002D0219" w:rsidP="002D0219">
            <w:pPr>
              <w:jc w:val="both"/>
              <w:rPr>
                <w:rFonts w:ascii="Times New Roman" w:hAnsi="Times New Roman"/>
                <w:sz w:val="26"/>
                <w:szCs w:val="26"/>
              </w:rPr>
            </w:pPr>
            <w:r>
              <w:rPr>
                <w:rFonts w:ascii="Times New Roman" w:hAnsi="Times New Roman"/>
                <w:sz w:val="26"/>
                <w:szCs w:val="26"/>
              </w:rPr>
              <w:t>Xác định</w:t>
            </w:r>
            <w:r w:rsidR="006B2E19">
              <w:rPr>
                <w:rFonts w:ascii="Times New Roman" w:hAnsi="Times New Roman"/>
                <w:sz w:val="26"/>
                <w:szCs w:val="26"/>
              </w:rPr>
              <w:t xml:space="preserve"> </w:t>
            </w:r>
            <w:r w:rsidR="00AC4967">
              <w:rPr>
                <w:rFonts w:ascii="Times New Roman" w:hAnsi="Times New Roman"/>
                <w:sz w:val="26"/>
                <w:szCs w:val="26"/>
              </w:rPr>
              <w:t xml:space="preserve">thời điểm Nghị quyết có hiệu lực và </w:t>
            </w:r>
            <w:r>
              <w:rPr>
                <w:rFonts w:ascii="Times New Roman" w:hAnsi="Times New Roman"/>
                <w:sz w:val="26"/>
                <w:szCs w:val="26"/>
              </w:rPr>
              <w:t>xác định</w:t>
            </w:r>
            <w:bookmarkStart w:id="0" w:name="_GoBack"/>
            <w:bookmarkEnd w:id="0"/>
            <w:r w:rsidR="00E16579">
              <w:rPr>
                <w:rFonts w:ascii="Times New Roman" w:hAnsi="Times New Roman"/>
                <w:sz w:val="26"/>
                <w:szCs w:val="26"/>
              </w:rPr>
              <w:t xml:space="preserve"> </w:t>
            </w:r>
            <w:r w:rsidR="00AC4967">
              <w:rPr>
                <w:rFonts w:ascii="Times New Roman" w:hAnsi="Times New Roman"/>
                <w:sz w:val="26"/>
                <w:szCs w:val="26"/>
              </w:rPr>
              <w:t xml:space="preserve">thời hiệu hết hiệu lực của các Nghị quyết </w:t>
            </w:r>
            <w:r w:rsidR="00A82879">
              <w:rPr>
                <w:rFonts w:ascii="Times New Roman" w:hAnsi="Times New Roman"/>
                <w:sz w:val="26"/>
                <w:szCs w:val="26"/>
              </w:rPr>
              <w:t xml:space="preserve">quy định về quà tặng chúc thọ, mừng thọ người cao tuổi của 03 tỉnh trước đây. </w:t>
            </w:r>
          </w:p>
        </w:tc>
      </w:tr>
      <w:tr w:rsidR="008C5CEE" w:rsidTr="00837379">
        <w:tc>
          <w:tcPr>
            <w:tcW w:w="3397" w:type="dxa"/>
          </w:tcPr>
          <w:p w:rsidR="008C5CEE" w:rsidRPr="00CA573E" w:rsidRDefault="006B2E19" w:rsidP="00045166">
            <w:pPr>
              <w:jc w:val="both"/>
              <w:rPr>
                <w:rFonts w:ascii="Times New Roman" w:hAnsi="Times New Roman"/>
                <w:sz w:val="26"/>
                <w:szCs w:val="26"/>
              </w:rPr>
            </w:pPr>
            <w:r>
              <w:rPr>
                <w:rFonts w:ascii="Times New Roman" w:hAnsi="Times New Roman"/>
                <w:sz w:val="26"/>
                <w:szCs w:val="26"/>
              </w:rPr>
              <w:t>Nội dung về “Tổ chức thực hiện”</w:t>
            </w:r>
          </w:p>
        </w:tc>
        <w:tc>
          <w:tcPr>
            <w:tcW w:w="4111" w:type="dxa"/>
          </w:tcPr>
          <w:p w:rsidR="008C5CEE" w:rsidRPr="002A164B" w:rsidRDefault="006B2E19" w:rsidP="00045166">
            <w:pPr>
              <w:jc w:val="both"/>
              <w:rPr>
                <w:rFonts w:ascii="Times New Roman" w:hAnsi="Times New Roman"/>
                <w:b/>
                <w:sz w:val="26"/>
                <w:szCs w:val="26"/>
              </w:rPr>
            </w:pPr>
            <w:r w:rsidRPr="002A164B">
              <w:rPr>
                <w:rFonts w:ascii="Times New Roman" w:hAnsi="Times New Roman"/>
                <w:b/>
                <w:sz w:val="26"/>
                <w:szCs w:val="26"/>
              </w:rPr>
              <w:t>Điều 5. Tổ chức thực hiện</w:t>
            </w:r>
          </w:p>
        </w:tc>
        <w:tc>
          <w:tcPr>
            <w:tcW w:w="8188" w:type="dxa"/>
          </w:tcPr>
          <w:p w:rsidR="008C5CEE" w:rsidRPr="00CA573E" w:rsidRDefault="006B2E19" w:rsidP="00045166">
            <w:pPr>
              <w:jc w:val="both"/>
              <w:rPr>
                <w:rFonts w:ascii="Times New Roman" w:hAnsi="Times New Roman"/>
                <w:sz w:val="26"/>
                <w:szCs w:val="26"/>
              </w:rPr>
            </w:pPr>
            <w:r>
              <w:rPr>
                <w:rFonts w:ascii="Times New Roman" w:hAnsi="Times New Roman"/>
                <w:sz w:val="26"/>
                <w:szCs w:val="26"/>
              </w:rPr>
              <w:t>Giữ nguyên nội dung</w:t>
            </w:r>
          </w:p>
        </w:tc>
      </w:tr>
    </w:tbl>
    <w:p w:rsidR="008C5CEE" w:rsidRDefault="008C5CEE"/>
    <w:sectPr w:rsidR="008C5CEE" w:rsidSect="006B2E19">
      <w:pgSz w:w="16840" w:h="11907" w:orient="landscape" w:code="9"/>
      <w:pgMar w:top="567" w:right="567" w:bottom="567" w:left="56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225F"/>
    <w:rsid w:val="00045166"/>
    <w:rsid w:val="000532E4"/>
    <w:rsid w:val="001B554B"/>
    <w:rsid w:val="001E6AF2"/>
    <w:rsid w:val="002A164B"/>
    <w:rsid w:val="002D0219"/>
    <w:rsid w:val="003962F9"/>
    <w:rsid w:val="00411E70"/>
    <w:rsid w:val="00446BCA"/>
    <w:rsid w:val="005A225F"/>
    <w:rsid w:val="006B2E19"/>
    <w:rsid w:val="007836D7"/>
    <w:rsid w:val="007F55E6"/>
    <w:rsid w:val="008239D1"/>
    <w:rsid w:val="00837379"/>
    <w:rsid w:val="008C5CEE"/>
    <w:rsid w:val="00A82879"/>
    <w:rsid w:val="00AC4967"/>
    <w:rsid w:val="00B862EA"/>
    <w:rsid w:val="00CA573E"/>
    <w:rsid w:val="00CF779B"/>
    <w:rsid w:val="00D52E4B"/>
    <w:rsid w:val="00DE564E"/>
    <w:rsid w:val="00E16579"/>
    <w:rsid w:val="00E55E2E"/>
    <w:rsid w:val="00E6723F"/>
    <w:rsid w:val="00FA701C"/>
    <w:rsid w:val="00FB6B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5CEE"/>
    <w:rPr>
      <w:rFonts w:ascii="Calibri" w:eastAsia="Calibri" w:hAnsi="Calibri"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A225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E564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5CEE"/>
    <w:rPr>
      <w:rFonts w:ascii="Calibri" w:eastAsia="Calibri" w:hAnsi="Calibri"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A225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E56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2592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4</Pages>
  <Words>1137</Words>
  <Characters>6486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7608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9</cp:revision>
  <dcterms:created xsi:type="dcterms:W3CDTF">2025-08-08T09:24:00Z</dcterms:created>
  <dcterms:modified xsi:type="dcterms:W3CDTF">2025-08-11T01:38:00Z</dcterms:modified>
</cp:coreProperties>
</file>